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29A" w:rsidRPr="003B429A" w:rsidRDefault="006B4D07" w:rsidP="00D91B7D">
      <w:pPr>
        <w:pStyle w:val="30"/>
        <w:autoSpaceDE w:val="0"/>
        <w:adjustRightInd w:val="0"/>
        <w:snapToGrid w:val="0"/>
        <w:spacing w:before="100" w:beforeAutospacing="1" w:after="100" w:afterAutospacing="1"/>
        <w:jc w:val="center"/>
        <w:rPr>
          <w:sz w:val="24"/>
        </w:rPr>
      </w:pPr>
      <w:bookmarkStart w:id="0" w:name="_Toc23774912"/>
      <w:r w:rsidRPr="006B4D07">
        <w:rPr>
          <w:rFonts w:hint="eastAsia"/>
        </w:rPr>
        <w:t>美国第一座氢气发电站将在</w:t>
      </w:r>
      <w:r w:rsidRPr="006B4D07">
        <w:rPr>
          <w:rFonts w:hint="eastAsia"/>
        </w:rPr>
        <w:t>11</w:t>
      </w:r>
      <w:r w:rsidRPr="006B4D07">
        <w:rPr>
          <w:rFonts w:hint="eastAsia"/>
        </w:rPr>
        <w:t>月启动运营</w:t>
      </w:r>
      <w:bookmarkStart w:id="1" w:name="一"/>
      <w:bookmarkEnd w:id="0"/>
      <w:bookmarkEnd w:id="1"/>
    </w:p>
    <w:p w:rsidR="006B4D07" w:rsidRPr="006B4D07" w:rsidRDefault="006B4D07" w:rsidP="006B4D07">
      <w:pPr>
        <w:spacing w:line="400" w:lineRule="exact"/>
        <w:ind w:firstLineChars="200" w:firstLine="480"/>
        <w:rPr>
          <w:rFonts w:hint="eastAsia"/>
          <w:sz w:val="24"/>
        </w:rPr>
      </w:pPr>
      <w:r w:rsidRPr="006B4D07">
        <w:rPr>
          <w:rFonts w:hint="eastAsia"/>
          <w:sz w:val="24"/>
        </w:rPr>
        <w:t>在美国俄亥俄州的汉尼拔小镇，离俄亥俄河边</w:t>
      </w:r>
      <w:r w:rsidRPr="006B4D07">
        <w:rPr>
          <w:rFonts w:hint="eastAsia"/>
          <w:sz w:val="24"/>
        </w:rPr>
        <w:t>126.4</w:t>
      </w:r>
      <w:r w:rsidRPr="006B4D07">
        <w:rPr>
          <w:rFonts w:hint="eastAsia"/>
          <w:sz w:val="24"/>
        </w:rPr>
        <w:t>英里处，美国能源历史正在被改写，该里程碑式的能源设施已经完成了</w:t>
      </w:r>
      <w:r w:rsidRPr="006B4D07">
        <w:rPr>
          <w:rFonts w:hint="eastAsia"/>
          <w:sz w:val="24"/>
        </w:rPr>
        <w:t>85%</w:t>
      </w:r>
      <w:r w:rsidRPr="006B4D07">
        <w:rPr>
          <w:rFonts w:hint="eastAsia"/>
          <w:sz w:val="24"/>
        </w:rPr>
        <w:t>。</w:t>
      </w:r>
    </w:p>
    <w:p w:rsidR="006B4D07" w:rsidRPr="006B4D07" w:rsidRDefault="006B4D07" w:rsidP="006B4D07">
      <w:pPr>
        <w:spacing w:line="400" w:lineRule="exact"/>
        <w:ind w:firstLineChars="200" w:firstLine="480"/>
        <w:rPr>
          <w:rFonts w:hint="eastAsia"/>
          <w:sz w:val="24"/>
        </w:rPr>
      </w:pPr>
      <w:r w:rsidRPr="006B4D07">
        <w:rPr>
          <w:rFonts w:hint="eastAsia"/>
          <w:sz w:val="24"/>
        </w:rPr>
        <w:t>Long Ridge Energy</w:t>
      </w:r>
      <w:r w:rsidRPr="006B4D07">
        <w:rPr>
          <w:rFonts w:hint="eastAsia"/>
          <w:sz w:val="24"/>
        </w:rPr>
        <w:t>发电站是一座</w:t>
      </w:r>
      <w:r w:rsidRPr="006B4D07">
        <w:rPr>
          <w:rFonts w:hint="eastAsia"/>
          <w:sz w:val="24"/>
        </w:rPr>
        <w:t>485MW</w:t>
      </w:r>
      <w:r w:rsidRPr="006B4D07">
        <w:rPr>
          <w:rFonts w:hint="eastAsia"/>
          <w:sz w:val="24"/>
        </w:rPr>
        <w:t>联合循环电站，利用一台通用电气</w:t>
      </w:r>
      <w:r w:rsidR="00E81F00">
        <w:rPr>
          <w:rFonts w:hint="eastAsia"/>
          <w:sz w:val="24"/>
        </w:rPr>
        <w:t>（</w:t>
      </w:r>
      <w:r w:rsidRPr="006B4D07">
        <w:rPr>
          <w:rFonts w:hint="eastAsia"/>
          <w:sz w:val="24"/>
        </w:rPr>
        <w:t>GE</w:t>
      </w:r>
      <w:r w:rsidR="00E81F00">
        <w:rPr>
          <w:rFonts w:hint="eastAsia"/>
          <w:sz w:val="24"/>
        </w:rPr>
        <w:t>）</w:t>
      </w:r>
      <w:r w:rsidRPr="006B4D07">
        <w:rPr>
          <w:rFonts w:hint="eastAsia"/>
          <w:sz w:val="24"/>
        </w:rPr>
        <w:t>燃气轮机与一台水平气流热回收蒸汽发生器以及一台通用电气蒸汽轮机相连。</w:t>
      </w:r>
    </w:p>
    <w:p w:rsidR="006B4D07" w:rsidRPr="006B4D07" w:rsidRDefault="006B4D07" w:rsidP="006B4D07">
      <w:pPr>
        <w:spacing w:line="400" w:lineRule="exact"/>
        <w:ind w:firstLineChars="200" w:firstLine="480"/>
        <w:rPr>
          <w:rFonts w:hint="eastAsia"/>
          <w:sz w:val="24"/>
        </w:rPr>
      </w:pPr>
      <w:r w:rsidRPr="006B4D07">
        <w:rPr>
          <w:rFonts w:hint="eastAsia"/>
          <w:sz w:val="24"/>
        </w:rPr>
        <w:t>乍看起来，这座价值</w:t>
      </w:r>
      <w:r w:rsidRPr="006B4D07">
        <w:rPr>
          <w:rFonts w:hint="eastAsia"/>
          <w:sz w:val="24"/>
        </w:rPr>
        <w:t>8</w:t>
      </w:r>
      <w:r w:rsidRPr="006B4D07">
        <w:rPr>
          <w:rFonts w:hint="eastAsia"/>
          <w:sz w:val="24"/>
        </w:rPr>
        <w:t>亿美元的发电站似乎并没什么特别的，除非你检查一下它的燃料来源。通用电气的涡轮被设计成能够使用</w:t>
      </w:r>
      <w:r w:rsidRPr="006B4D07">
        <w:rPr>
          <w:rFonts w:hint="eastAsia"/>
          <w:sz w:val="24"/>
        </w:rPr>
        <w:t>80%</w:t>
      </w:r>
      <w:r w:rsidRPr="006B4D07">
        <w:rPr>
          <w:rFonts w:hint="eastAsia"/>
          <w:sz w:val="24"/>
        </w:rPr>
        <w:t>的天然气和</w:t>
      </w:r>
      <w:r w:rsidRPr="006B4D07">
        <w:rPr>
          <w:rFonts w:hint="eastAsia"/>
          <w:sz w:val="24"/>
        </w:rPr>
        <w:t>20%</w:t>
      </w:r>
      <w:r w:rsidRPr="006B4D07">
        <w:rPr>
          <w:rFonts w:hint="eastAsia"/>
          <w:sz w:val="24"/>
        </w:rPr>
        <w:t>的氢气。而且，经过调整，该工厂将在未来实现只燃烧</w:t>
      </w:r>
      <w:r w:rsidRPr="006B4D07">
        <w:rPr>
          <w:rFonts w:hint="eastAsia"/>
          <w:sz w:val="24"/>
        </w:rPr>
        <w:t>100%</w:t>
      </w:r>
      <w:r w:rsidRPr="006B4D07">
        <w:rPr>
          <w:rFonts w:hint="eastAsia"/>
          <w:sz w:val="24"/>
        </w:rPr>
        <w:t>氢气。</w:t>
      </w:r>
    </w:p>
    <w:p w:rsidR="006B4D07" w:rsidRPr="006B4D07" w:rsidRDefault="006B4D07" w:rsidP="006B4D07">
      <w:pPr>
        <w:spacing w:line="400" w:lineRule="exact"/>
        <w:ind w:firstLineChars="200" w:firstLine="480"/>
        <w:rPr>
          <w:rFonts w:hint="eastAsia"/>
          <w:sz w:val="24"/>
        </w:rPr>
      </w:pPr>
      <w:r w:rsidRPr="006B4D07">
        <w:rPr>
          <w:rFonts w:hint="eastAsia"/>
          <w:sz w:val="24"/>
        </w:rPr>
        <w:t>该设施由私募股权公司</w:t>
      </w:r>
      <w:r w:rsidRPr="006B4D07">
        <w:rPr>
          <w:rFonts w:hint="eastAsia"/>
          <w:sz w:val="24"/>
        </w:rPr>
        <w:t>Fortress Investment Group</w:t>
      </w:r>
      <w:r w:rsidRPr="006B4D07">
        <w:rPr>
          <w:rFonts w:hint="eastAsia"/>
          <w:sz w:val="24"/>
        </w:rPr>
        <w:t>和</w:t>
      </w:r>
      <w:r w:rsidRPr="006B4D07">
        <w:rPr>
          <w:rFonts w:hint="eastAsia"/>
          <w:sz w:val="24"/>
        </w:rPr>
        <w:t>GCM Grosvenor</w:t>
      </w:r>
      <w:r w:rsidRPr="006B4D07">
        <w:rPr>
          <w:rFonts w:hint="eastAsia"/>
          <w:sz w:val="24"/>
        </w:rPr>
        <w:t>的子公司</w:t>
      </w:r>
      <w:r w:rsidRPr="006B4D07">
        <w:rPr>
          <w:rFonts w:hint="eastAsia"/>
          <w:sz w:val="24"/>
        </w:rPr>
        <w:t>Long Ridge Energy Terminal</w:t>
      </w:r>
      <w:r w:rsidRPr="006B4D07">
        <w:rPr>
          <w:rFonts w:hint="eastAsia"/>
          <w:sz w:val="24"/>
        </w:rPr>
        <w:t>运营。它有望成为第一座在美国使用混合氢和天然气的大型燃气轮机发电站，这将是电力行业努力减少其碳足迹的另一个里程碑。</w:t>
      </w:r>
    </w:p>
    <w:p w:rsidR="006B4D07" w:rsidRPr="006B4D07" w:rsidRDefault="006B4D07" w:rsidP="006B4D07">
      <w:pPr>
        <w:spacing w:line="400" w:lineRule="exact"/>
        <w:ind w:firstLineChars="200" w:firstLine="480"/>
        <w:rPr>
          <w:rFonts w:hint="eastAsia"/>
          <w:sz w:val="24"/>
        </w:rPr>
      </w:pPr>
      <w:r w:rsidRPr="006B4D07">
        <w:rPr>
          <w:rFonts w:hint="eastAsia"/>
          <w:sz w:val="24"/>
        </w:rPr>
        <w:t>电站计划于</w:t>
      </w:r>
      <w:r w:rsidRPr="006B4D07">
        <w:rPr>
          <w:rFonts w:hint="eastAsia"/>
          <w:sz w:val="24"/>
        </w:rPr>
        <w:t>2021</w:t>
      </w:r>
      <w:r w:rsidRPr="006B4D07">
        <w:rPr>
          <w:rFonts w:hint="eastAsia"/>
          <w:sz w:val="24"/>
        </w:rPr>
        <w:t>年</w:t>
      </w:r>
      <w:r w:rsidRPr="006B4D07">
        <w:rPr>
          <w:rFonts w:hint="eastAsia"/>
          <w:sz w:val="24"/>
        </w:rPr>
        <w:t>11</w:t>
      </w:r>
      <w:r w:rsidRPr="006B4D07">
        <w:rPr>
          <w:rFonts w:hint="eastAsia"/>
          <w:sz w:val="24"/>
        </w:rPr>
        <w:t>月进行商业运营，</w:t>
      </w:r>
      <w:r w:rsidRPr="006B4D07">
        <w:rPr>
          <w:rFonts w:hint="eastAsia"/>
          <w:sz w:val="24"/>
        </w:rPr>
        <w:t>Long Ridge</w:t>
      </w:r>
      <w:r w:rsidRPr="006B4D07">
        <w:rPr>
          <w:rFonts w:hint="eastAsia"/>
          <w:sz w:val="24"/>
        </w:rPr>
        <w:t>将成为美国第一座专门建造的氢气发电站，也是全球第一座将氢掺入</w:t>
      </w:r>
      <w:r w:rsidRPr="006B4D07">
        <w:rPr>
          <w:rFonts w:hint="eastAsia"/>
          <w:sz w:val="24"/>
        </w:rPr>
        <w:t>GE H</w:t>
      </w:r>
      <w:r w:rsidRPr="006B4D07">
        <w:rPr>
          <w:rFonts w:hint="eastAsia"/>
          <w:sz w:val="24"/>
        </w:rPr>
        <w:t>级燃气轮机的发电厂。该工厂使用</w:t>
      </w:r>
      <w:r w:rsidRPr="006B4D07">
        <w:rPr>
          <w:rFonts w:hint="eastAsia"/>
          <w:sz w:val="24"/>
        </w:rPr>
        <w:t>GE 7HA.02</w:t>
      </w:r>
      <w:r w:rsidRPr="006B4D07">
        <w:rPr>
          <w:rFonts w:hint="eastAsia"/>
          <w:sz w:val="24"/>
        </w:rPr>
        <w:t>燃气轮机，该燃气轮机最初可燃烧</w:t>
      </w:r>
      <w:r w:rsidRPr="006B4D07">
        <w:rPr>
          <w:rFonts w:hint="eastAsia"/>
          <w:sz w:val="24"/>
        </w:rPr>
        <w:t>15-20%</w:t>
      </w:r>
      <w:r w:rsidRPr="006B4D07">
        <w:rPr>
          <w:rFonts w:hint="eastAsia"/>
          <w:sz w:val="24"/>
        </w:rPr>
        <w:t>比例的氢气，并拥有转化为使用</w:t>
      </w:r>
      <w:r w:rsidRPr="006B4D07">
        <w:rPr>
          <w:rFonts w:hint="eastAsia"/>
          <w:sz w:val="24"/>
        </w:rPr>
        <w:t>100%</w:t>
      </w:r>
      <w:r w:rsidRPr="006B4D07">
        <w:rPr>
          <w:rFonts w:hint="eastAsia"/>
          <w:sz w:val="24"/>
        </w:rPr>
        <w:t>氢气的能力。</w:t>
      </w:r>
      <w:r w:rsidRPr="006B4D07">
        <w:rPr>
          <w:rFonts w:hint="eastAsia"/>
          <w:sz w:val="24"/>
        </w:rPr>
        <w:t>Long Ridge</w:t>
      </w:r>
      <w:r w:rsidRPr="006B4D07">
        <w:rPr>
          <w:rFonts w:hint="eastAsia"/>
          <w:sz w:val="24"/>
        </w:rPr>
        <w:t>已聘请</w:t>
      </w:r>
      <w:r w:rsidRPr="006B4D07">
        <w:rPr>
          <w:rFonts w:hint="eastAsia"/>
          <w:sz w:val="24"/>
        </w:rPr>
        <w:t>Black&amp;Veatch</w:t>
      </w:r>
      <w:r w:rsidRPr="006B4D07">
        <w:rPr>
          <w:rFonts w:hint="eastAsia"/>
          <w:sz w:val="24"/>
        </w:rPr>
        <w:t>协助制定氢混合工厂整合计划，并确保安全可靠的工业实践。</w:t>
      </w:r>
    </w:p>
    <w:p w:rsidR="006B4D07" w:rsidRDefault="000B1F4E" w:rsidP="000B1F4E">
      <w:pPr>
        <w:jc w:val="center"/>
        <w:rPr>
          <w:rFonts w:hint="eastAsia"/>
          <w:sz w:val="24"/>
        </w:rPr>
      </w:pPr>
      <w:r w:rsidRPr="000B1F4E">
        <w:rPr>
          <w:sz w:val="24"/>
        </w:rPr>
        <w:drawing>
          <wp:inline distT="0" distB="0" distL="0" distR="0" wp14:anchorId="3748D40E" wp14:editId="7FFBE5B0">
            <wp:extent cx="5243513" cy="3495675"/>
            <wp:effectExtent l="0" t="0" r="0" b="0"/>
            <wp:docPr id="1" name="图片 1" descr="https://www.china5e.com/uploadfile/2021/0309/2021030908352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ina5e.com/uploadfile/2021/0309/202103090835261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9891" cy="3493260"/>
                    </a:xfrm>
                    <a:prstGeom prst="rect">
                      <a:avLst/>
                    </a:prstGeom>
                    <a:noFill/>
                    <a:ln>
                      <a:noFill/>
                    </a:ln>
                  </pic:spPr>
                </pic:pic>
              </a:graphicData>
            </a:graphic>
          </wp:inline>
        </w:drawing>
      </w:r>
    </w:p>
    <w:p w:rsidR="006B4D07" w:rsidRPr="006B4D07" w:rsidRDefault="006B4D07" w:rsidP="006B4D07">
      <w:pPr>
        <w:spacing w:line="400" w:lineRule="exact"/>
        <w:jc w:val="center"/>
        <w:rPr>
          <w:rFonts w:hint="eastAsia"/>
          <w:sz w:val="24"/>
        </w:rPr>
      </w:pPr>
      <w:r w:rsidRPr="006B4D07">
        <w:rPr>
          <w:rFonts w:hint="eastAsia"/>
          <w:sz w:val="24"/>
        </w:rPr>
        <w:t>GE 7HA.02</w:t>
      </w:r>
      <w:r w:rsidRPr="006B4D07">
        <w:rPr>
          <w:rFonts w:hint="eastAsia"/>
          <w:sz w:val="24"/>
        </w:rPr>
        <w:t>燃气轮机</w:t>
      </w:r>
      <w:r w:rsidR="00E81F00">
        <w:rPr>
          <w:rFonts w:hint="eastAsia"/>
          <w:sz w:val="24"/>
        </w:rPr>
        <w:t>（</w:t>
      </w:r>
      <w:r w:rsidRPr="006B4D07">
        <w:rPr>
          <w:rFonts w:hint="eastAsia"/>
          <w:sz w:val="24"/>
        </w:rPr>
        <w:t>图片来自</w:t>
      </w:r>
      <w:r w:rsidRPr="006B4D07">
        <w:rPr>
          <w:rFonts w:hint="eastAsia"/>
          <w:sz w:val="24"/>
        </w:rPr>
        <w:t>GE</w:t>
      </w:r>
      <w:r w:rsidRPr="006B4D07">
        <w:rPr>
          <w:rFonts w:hint="eastAsia"/>
          <w:sz w:val="24"/>
        </w:rPr>
        <w:t>官网</w:t>
      </w:r>
      <w:r w:rsidR="00E81F00">
        <w:rPr>
          <w:rFonts w:hint="eastAsia"/>
          <w:sz w:val="24"/>
        </w:rPr>
        <w:t>）</w:t>
      </w:r>
    </w:p>
    <w:p w:rsidR="006B4D07" w:rsidRPr="006B4D07" w:rsidRDefault="006B4D07" w:rsidP="006B4D07">
      <w:pPr>
        <w:spacing w:line="400" w:lineRule="exact"/>
        <w:ind w:firstLineChars="200" w:firstLine="480"/>
        <w:rPr>
          <w:rFonts w:hint="eastAsia"/>
          <w:sz w:val="24"/>
        </w:rPr>
      </w:pPr>
      <w:r w:rsidRPr="006B4D07">
        <w:rPr>
          <w:rFonts w:hint="eastAsia"/>
          <w:sz w:val="24"/>
        </w:rPr>
        <w:t>Long Ridge Energy</w:t>
      </w:r>
      <w:r w:rsidRPr="006B4D07">
        <w:rPr>
          <w:rFonts w:hint="eastAsia"/>
          <w:sz w:val="24"/>
        </w:rPr>
        <w:t>总裁</w:t>
      </w:r>
      <w:r w:rsidRPr="006B4D07">
        <w:rPr>
          <w:rFonts w:hint="eastAsia"/>
          <w:sz w:val="24"/>
        </w:rPr>
        <w:t>Robert Wholey</w:t>
      </w:r>
      <w:r w:rsidRPr="006B4D07">
        <w:rPr>
          <w:rFonts w:hint="eastAsia"/>
          <w:sz w:val="24"/>
        </w:rPr>
        <w:t>表示：“未来，许多联合循环天然气电站将转向氢能源。”</w:t>
      </w:r>
    </w:p>
    <w:p w:rsidR="006B4D07" w:rsidRPr="006B4D07" w:rsidRDefault="006B4D07" w:rsidP="006B4D07">
      <w:pPr>
        <w:spacing w:line="400" w:lineRule="exact"/>
        <w:ind w:firstLineChars="200" w:firstLine="480"/>
        <w:rPr>
          <w:rFonts w:hint="eastAsia"/>
          <w:sz w:val="24"/>
        </w:rPr>
      </w:pPr>
      <w:r w:rsidRPr="006B4D07">
        <w:rPr>
          <w:rFonts w:hint="eastAsia"/>
          <w:sz w:val="24"/>
        </w:rPr>
        <w:t>氢是宇宙中含量最丰富的元素，当它与氧气结合燃烧时，就可以用来驱动现代</w:t>
      </w:r>
      <w:r w:rsidRPr="006B4D07">
        <w:rPr>
          <w:rFonts w:hint="eastAsia"/>
          <w:sz w:val="24"/>
        </w:rPr>
        <w:lastRenderedPageBreak/>
        <w:t>燃气轮机，以接近零碳排放发电。</w:t>
      </w:r>
    </w:p>
    <w:p w:rsidR="006B4D07" w:rsidRPr="006B4D07" w:rsidRDefault="006B4D07" w:rsidP="006B4D07">
      <w:pPr>
        <w:spacing w:line="400" w:lineRule="exact"/>
        <w:ind w:firstLineChars="200" w:firstLine="480"/>
        <w:rPr>
          <w:rFonts w:hint="eastAsia"/>
          <w:sz w:val="24"/>
        </w:rPr>
      </w:pPr>
      <w:r w:rsidRPr="006B4D07">
        <w:rPr>
          <w:rFonts w:hint="eastAsia"/>
          <w:sz w:val="24"/>
        </w:rPr>
        <w:t>但是，燃烧氢不会在一夜之间发生。这种元素喜欢与其他化学物质结合，比如碳和氧，而且要想使其纯净是很昂贵的。</w:t>
      </w:r>
    </w:p>
    <w:p w:rsidR="006B4D07" w:rsidRPr="006B4D07" w:rsidRDefault="006B4D07" w:rsidP="006B4D07">
      <w:pPr>
        <w:spacing w:line="400" w:lineRule="exact"/>
        <w:ind w:firstLineChars="200" w:firstLine="480"/>
        <w:rPr>
          <w:rFonts w:hint="eastAsia"/>
          <w:sz w:val="24"/>
        </w:rPr>
      </w:pPr>
      <w:r w:rsidRPr="006B4D07">
        <w:rPr>
          <w:rFonts w:hint="eastAsia"/>
          <w:sz w:val="24"/>
        </w:rPr>
        <w:t>据通用电气</w:t>
      </w:r>
      <w:r w:rsidR="00E81F00">
        <w:rPr>
          <w:rFonts w:hint="eastAsia"/>
          <w:sz w:val="24"/>
        </w:rPr>
        <w:t>（</w:t>
      </w:r>
      <w:r w:rsidRPr="006B4D07">
        <w:rPr>
          <w:rFonts w:hint="eastAsia"/>
          <w:sz w:val="24"/>
        </w:rPr>
        <w:t>GE</w:t>
      </w:r>
      <w:r w:rsidR="00E81F00">
        <w:rPr>
          <w:rFonts w:hint="eastAsia"/>
          <w:sz w:val="24"/>
        </w:rPr>
        <w:t>）</w:t>
      </w:r>
      <w:r w:rsidRPr="006B4D07">
        <w:rPr>
          <w:rFonts w:hint="eastAsia"/>
          <w:sz w:val="24"/>
        </w:rPr>
        <w:t>称，美国的天然气价格约为每百万英热单位</w:t>
      </w:r>
      <w:r w:rsidRPr="006B4D07">
        <w:rPr>
          <w:rFonts w:hint="eastAsia"/>
          <w:sz w:val="24"/>
        </w:rPr>
        <w:t>3</w:t>
      </w:r>
      <w:r w:rsidRPr="006B4D07">
        <w:rPr>
          <w:rFonts w:hint="eastAsia"/>
          <w:sz w:val="24"/>
        </w:rPr>
        <w:t>美元，欧洲的价格约为这一水平的两倍，而氢的售价可能在</w:t>
      </w:r>
      <w:r w:rsidRPr="006B4D07">
        <w:rPr>
          <w:rFonts w:hint="eastAsia"/>
          <w:sz w:val="24"/>
        </w:rPr>
        <w:t>10</w:t>
      </w:r>
      <w:r w:rsidRPr="006B4D07">
        <w:rPr>
          <w:rFonts w:hint="eastAsia"/>
          <w:sz w:val="24"/>
        </w:rPr>
        <w:t>美元至</w:t>
      </w:r>
      <w:r w:rsidRPr="006B4D07">
        <w:rPr>
          <w:rFonts w:hint="eastAsia"/>
          <w:sz w:val="24"/>
        </w:rPr>
        <w:t>60</w:t>
      </w:r>
      <w:r w:rsidRPr="006B4D07">
        <w:rPr>
          <w:rFonts w:hint="eastAsia"/>
          <w:sz w:val="24"/>
        </w:rPr>
        <w:t>美元</w:t>
      </w:r>
      <w:r w:rsidRPr="006B4D07">
        <w:rPr>
          <w:rFonts w:hint="eastAsia"/>
          <w:sz w:val="24"/>
        </w:rPr>
        <w:t>/</w:t>
      </w:r>
      <w:r w:rsidRPr="006B4D07">
        <w:rPr>
          <w:rFonts w:hint="eastAsia"/>
          <w:sz w:val="24"/>
        </w:rPr>
        <w:t>百万英热单位之间。</w:t>
      </w:r>
    </w:p>
    <w:p w:rsidR="006B4D07" w:rsidRPr="006B4D07" w:rsidRDefault="006B4D07" w:rsidP="006B4D07">
      <w:pPr>
        <w:spacing w:line="400" w:lineRule="exact"/>
        <w:ind w:firstLineChars="200" w:firstLine="480"/>
        <w:rPr>
          <w:rFonts w:hint="eastAsia"/>
          <w:sz w:val="24"/>
        </w:rPr>
      </w:pPr>
      <w:r w:rsidRPr="006B4D07">
        <w:rPr>
          <w:rFonts w:hint="eastAsia"/>
          <w:sz w:val="24"/>
        </w:rPr>
        <w:t>“我们很高兴与</w:t>
      </w:r>
      <w:r w:rsidRPr="006B4D07">
        <w:rPr>
          <w:rFonts w:hint="eastAsia"/>
          <w:sz w:val="24"/>
        </w:rPr>
        <w:t>Long Ridge</w:t>
      </w:r>
      <w:r w:rsidRPr="006B4D07">
        <w:rPr>
          <w:rFonts w:hint="eastAsia"/>
          <w:sz w:val="24"/>
        </w:rPr>
        <w:t>合作，这是</w:t>
      </w:r>
      <w:r w:rsidRPr="006B4D07">
        <w:rPr>
          <w:rFonts w:hint="eastAsia"/>
          <w:sz w:val="24"/>
        </w:rPr>
        <w:t>GE HA</w:t>
      </w:r>
      <w:r w:rsidRPr="006B4D07">
        <w:rPr>
          <w:rFonts w:hint="eastAsia"/>
          <w:sz w:val="24"/>
        </w:rPr>
        <w:t>提供的首个此类项目，该项目将通过利用氢气最终产生无碳能源来推动更清洁未来。”</w:t>
      </w:r>
      <w:r w:rsidRPr="006B4D07">
        <w:rPr>
          <w:rFonts w:hint="eastAsia"/>
          <w:sz w:val="24"/>
        </w:rPr>
        <w:t>GE Gas Power</w:t>
      </w:r>
      <w:r w:rsidRPr="006B4D07">
        <w:rPr>
          <w:rFonts w:hint="eastAsia"/>
          <w:sz w:val="24"/>
        </w:rPr>
        <w:t>首席执行官</w:t>
      </w:r>
      <w:r w:rsidRPr="006B4D07">
        <w:rPr>
          <w:rFonts w:hint="eastAsia"/>
          <w:sz w:val="24"/>
        </w:rPr>
        <w:t>Scott Strazik</w:t>
      </w:r>
      <w:r w:rsidRPr="006B4D07">
        <w:rPr>
          <w:rFonts w:hint="eastAsia"/>
          <w:sz w:val="24"/>
        </w:rPr>
        <w:t>说道，“作为燃气轮机脱碳领域的行业领导者之一，以及在使用替代的低热值燃料</w:t>
      </w:r>
      <w:r w:rsidR="00E81F00">
        <w:rPr>
          <w:rFonts w:hint="eastAsia"/>
          <w:sz w:val="24"/>
        </w:rPr>
        <w:t>（</w:t>
      </w:r>
      <w:r w:rsidRPr="006B4D07">
        <w:rPr>
          <w:rFonts w:hint="eastAsia"/>
          <w:sz w:val="24"/>
        </w:rPr>
        <w:t>包括氢气</w:t>
      </w:r>
      <w:r w:rsidR="00E81F00">
        <w:rPr>
          <w:rFonts w:hint="eastAsia"/>
          <w:sz w:val="24"/>
        </w:rPr>
        <w:t>）</w:t>
      </w:r>
      <w:r w:rsidRPr="006B4D07">
        <w:rPr>
          <w:rFonts w:hint="eastAsia"/>
          <w:sz w:val="24"/>
        </w:rPr>
        <w:t>方面拥有丰富实践的</w:t>
      </w:r>
      <w:r w:rsidRPr="006B4D07">
        <w:rPr>
          <w:rFonts w:hint="eastAsia"/>
          <w:sz w:val="24"/>
        </w:rPr>
        <w:t>OEM</w:t>
      </w:r>
      <w:r w:rsidRPr="006B4D07">
        <w:rPr>
          <w:rFonts w:hint="eastAsia"/>
          <w:sz w:val="24"/>
        </w:rPr>
        <w:t>，我们希望运用</w:t>
      </w:r>
      <w:r w:rsidRPr="006B4D07">
        <w:rPr>
          <w:rFonts w:hint="eastAsia"/>
          <w:sz w:val="24"/>
        </w:rPr>
        <w:t>80</w:t>
      </w:r>
      <w:r w:rsidRPr="006B4D07">
        <w:rPr>
          <w:rFonts w:hint="eastAsia"/>
          <w:sz w:val="24"/>
        </w:rPr>
        <w:t>多年的经验来帮助</w:t>
      </w:r>
      <w:r w:rsidRPr="006B4D07">
        <w:rPr>
          <w:rFonts w:hint="eastAsia"/>
          <w:sz w:val="24"/>
        </w:rPr>
        <w:t>Long Ridge</w:t>
      </w:r>
      <w:r w:rsidRPr="006B4D07">
        <w:rPr>
          <w:rFonts w:hint="eastAsia"/>
          <w:sz w:val="24"/>
        </w:rPr>
        <w:t>实现其目标：为客户提供可靠、负担得起的低碳能源。”</w:t>
      </w:r>
    </w:p>
    <w:p w:rsidR="006B4D07" w:rsidRPr="006B4D07" w:rsidRDefault="006B4D07" w:rsidP="006B4D07">
      <w:pPr>
        <w:spacing w:line="400" w:lineRule="exact"/>
        <w:ind w:firstLineChars="200" w:firstLine="480"/>
        <w:rPr>
          <w:rFonts w:hint="eastAsia"/>
          <w:sz w:val="24"/>
        </w:rPr>
      </w:pPr>
      <w:r w:rsidRPr="006B4D07">
        <w:rPr>
          <w:rFonts w:hint="eastAsia"/>
          <w:sz w:val="24"/>
        </w:rPr>
        <w:t>Long Ridge</w:t>
      </w:r>
      <w:r w:rsidRPr="006B4D07">
        <w:rPr>
          <w:rFonts w:hint="eastAsia"/>
          <w:sz w:val="24"/>
        </w:rPr>
        <w:t>电站位于地下盐层的顶部，在未来可以将其中的盐穴改造为可以储存氢气的巨大洞穴。</w:t>
      </w:r>
    </w:p>
    <w:p w:rsidR="006B4D07" w:rsidRPr="006B4D07" w:rsidRDefault="006B4D07" w:rsidP="006B4D07">
      <w:pPr>
        <w:spacing w:line="400" w:lineRule="exact"/>
        <w:ind w:firstLineChars="200" w:firstLine="480"/>
        <w:rPr>
          <w:rFonts w:hint="eastAsia"/>
          <w:sz w:val="24"/>
        </w:rPr>
      </w:pPr>
      <w:r w:rsidRPr="006B4D07">
        <w:rPr>
          <w:rFonts w:hint="eastAsia"/>
          <w:sz w:val="24"/>
        </w:rPr>
        <w:t>“我们最初将根据长期合同向电网出售电力，”</w:t>
      </w:r>
      <w:r w:rsidRPr="006B4D07">
        <w:rPr>
          <w:rFonts w:hint="eastAsia"/>
          <w:sz w:val="24"/>
        </w:rPr>
        <w:t>Wholey</w:t>
      </w:r>
      <w:r w:rsidRPr="006B4D07">
        <w:rPr>
          <w:rFonts w:hint="eastAsia"/>
          <w:sz w:val="24"/>
        </w:rPr>
        <w:t>说。</w:t>
      </w:r>
      <w:r w:rsidRPr="006B4D07">
        <w:rPr>
          <w:rFonts w:hint="eastAsia"/>
          <w:sz w:val="24"/>
        </w:rPr>
        <w:t>Long Ridge</w:t>
      </w:r>
      <w:r w:rsidRPr="006B4D07">
        <w:rPr>
          <w:rFonts w:hint="eastAsia"/>
          <w:sz w:val="24"/>
        </w:rPr>
        <w:t>的一家附属公司也将为其庞大线上的客户提供电力。大用户，比如数据中心，是该电站的最佳合作伙伴。</w:t>
      </w:r>
    </w:p>
    <w:p w:rsidR="006B4D07" w:rsidRPr="006B4D07" w:rsidRDefault="006B4D07" w:rsidP="006B4D07">
      <w:pPr>
        <w:spacing w:line="400" w:lineRule="exact"/>
        <w:ind w:firstLineChars="200" w:firstLine="480"/>
        <w:rPr>
          <w:rFonts w:hint="eastAsia"/>
          <w:sz w:val="24"/>
        </w:rPr>
      </w:pPr>
      <w:r w:rsidRPr="006B4D07">
        <w:rPr>
          <w:rFonts w:hint="eastAsia"/>
          <w:sz w:val="24"/>
        </w:rPr>
        <w:t>“这些公司想要无碳能源，”</w:t>
      </w:r>
      <w:r w:rsidRPr="006B4D07">
        <w:rPr>
          <w:rFonts w:hint="eastAsia"/>
          <w:sz w:val="24"/>
        </w:rPr>
        <w:t>Wholey</w:t>
      </w:r>
      <w:r w:rsidRPr="006B4D07">
        <w:rPr>
          <w:rFonts w:hint="eastAsia"/>
          <w:sz w:val="24"/>
        </w:rPr>
        <w:t>说。</w:t>
      </w:r>
      <w:r w:rsidRPr="006B4D07">
        <w:rPr>
          <w:rFonts w:hint="eastAsia"/>
          <w:sz w:val="24"/>
        </w:rPr>
        <w:t>Long Ridge</w:t>
      </w:r>
      <w:r w:rsidRPr="006B4D07">
        <w:rPr>
          <w:rFonts w:hint="eastAsia"/>
          <w:sz w:val="24"/>
        </w:rPr>
        <w:t>此前宣布计划开发一个</w:t>
      </w:r>
      <w:r w:rsidRPr="006B4D07">
        <w:rPr>
          <w:rFonts w:hint="eastAsia"/>
          <w:sz w:val="24"/>
        </w:rPr>
        <w:t>125</w:t>
      </w:r>
      <w:r w:rsidRPr="006B4D07">
        <w:rPr>
          <w:rFonts w:hint="eastAsia"/>
          <w:sz w:val="24"/>
        </w:rPr>
        <w:t>英亩的数据中心园区。该园区将提供超过</w:t>
      </w:r>
      <w:r w:rsidRPr="006B4D07">
        <w:rPr>
          <w:rFonts w:hint="eastAsia"/>
          <w:sz w:val="24"/>
        </w:rPr>
        <w:t>300MW</w:t>
      </w:r>
      <w:r w:rsidRPr="006B4D07">
        <w:rPr>
          <w:rFonts w:hint="eastAsia"/>
          <w:sz w:val="24"/>
        </w:rPr>
        <w:t>的供电容量。</w:t>
      </w:r>
    </w:p>
    <w:p w:rsidR="006B4D07" w:rsidRPr="006B4D07" w:rsidRDefault="006B4D07" w:rsidP="006B4D07">
      <w:pPr>
        <w:spacing w:line="400" w:lineRule="exact"/>
        <w:ind w:firstLineChars="200" w:firstLine="480"/>
        <w:rPr>
          <w:rFonts w:hint="eastAsia"/>
          <w:sz w:val="24"/>
        </w:rPr>
      </w:pPr>
      <w:r w:rsidRPr="006B4D07">
        <w:rPr>
          <w:rFonts w:hint="eastAsia"/>
          <w:sz w:val="24"/>
        </w:rPr>
        <w:t>关于氢的另一个问题是如何获得足够的氢源。在最初的几个月里，</w:t>
      </w:r>
      <w:r w:rsidRPr="006B4D07">
        <w:rPr>
          <w:rFonts w:hint="eastAsia"/>
          <w:sz w:val="24"/>
        </w:rPr>
        <w:t>Long Ridge</w:t>
      </w:r>
      <w:r w:rsidRPr="006B4D07">
        <w:rPr>
          <w:rFonts w:hint="eastAsia"/>
          <w:sz w:val="24"/>
        </w:rPr>
        <w:t>将从附近一个目前供应过剩的工厂购买氢气。该电站将于</w:t>
      </w:r>
      <w:r w:rsidRPr="006B4D07">
        <w:rPr>
          <w:rFonts w:hint="eastAsia"/>
          <w:sz w:val="24"/>
        </w:rPr>
        <w:t>11</w:t>
      </w:r>
      <w:r w:rsidRPr="006B4D07">
        <w:rPr>
          <w:rFonts w:hint="eastAsia"/>
          <w:sz w:val="24"/>
        </w:rPr>
        <w:t>月开始接受氢燃料。</w:t>
      </w:r>
    </w:p>
    <w:p w:rsidR="00477A49" w:rsidRPr="00477A49" w:rsidRDefault="006B4D07" w:rsidP="006B4D07">
      <w:pPr>
        <w:spacing w:line="400" w:lineRule="exact"/>
        <w:ind w:firstLineChars="200" w:firstLine="480"/>
        <w:rPr>
          <w:sz w:val="24"/>
        </w:rPr>
      </w:pPr>
      <w:r w:rsidRPr="006B4D07">
        <w:rPr>
          <w:rFonts w:hint="eastAsia"/>
          <w:sz w:val="24"/>
        </w:rPr>
        <w:t>但最终，</w:t>
      </w:r>
      <w:r w:rsidRPr="006B4D07">
        <w:rPr>
          <w:rFonts w:hint="eastAsia"/>
          <w:sz w:val="24"/>
        </w:rPr>
        <w:t>Long Ridge</w:t>
      </w:r>
      <w:r w:rsidRPr="006B4D07">
        <w:rPr>
          <w:rFonts w:hint="eastAsia"/>
          <w:sz w:val="24"/>
        </w:rPr>
        <w:t>将拥有生产氢气的设施，包括所谓的绿色</w:t>
      </w:r>
      <w:r w:rsidR="00E81F00">
        <w:rPr>
          <w:rFonts w:hint="eastAsia"/>
          <w:sz w:val="24"/>
        </w:rPr>
        <w:t>（</w:t>
      </w:r>
      <w:r w:rsidRPr="006B4D07">
        <w:rPr>
          <w:rFonts w:hint="eastAsia"/>
          <w:sz w:val="24"/>
        </w:rPr>
        <w:t>纯</w:t>
      </w:r>
      <w:r w:rsidR="00E81F00">
        <w:rPr>
          <w:rFonts w:hint="eastAsia"/>
          <w:sz w:val="24"/>
        </w:rPr>
        <w:t>）</w:t>
      </w:r>
      <w:r w:rsidRPr="006B4D07">
        <w:rPr>
          <w:rFonts w:hint="eastAsia"/>
          <w:sz w:val="24"/>
        </w:rPr>
        <w:t>氢气，通过</w:t>
      </w:r>
      <w:r>
        <w:rPr>
          <w:rFonts w:hint="eastAsia"/>
          <w:sz w:val="24"/>
        </w:rPr>
        <w:t>电解生产。在这个过程中，电流把水分解成它的组成元素，产生氧和氢</w:t>
      </w:r>
      <w:r w:rsidR="006A269B" w:rsidRPr="006A269B">
        <w:rPr>
          <w:rFonts w:hint="eastAsia"/>
          <w:sz w:val="24"/>
        </w:rPr>
        <w:t>。</w:t>
      </w:r>
    </w:p>
    <w:p w:rsidR="0017657D" w:rsidRDefault="0017657D" w:rsidP="000D14ED">
      <w:pPr>
        <w:spacing w:beforeLines="50" w:before="156" w:line="400" w:lineRule="exact"/>
        <w:ind w:firstLineChars="200" w:firstLine="480"/>
        <w:rPr>
          <w:sz w:val="24"/>
        </w:rPr>
      </w:pPr>
      <w:r>
        <w:rPr>
          <w:rFonts w:hint="eastAsia"/>
          <w:sz w:val="24"/>
        </w:rPr>
        <w:t>编辑：规划战略与信息中心</w:t>
      </w:r>
      <w:r>
        <w:rPr>
          <w:rFonts w:hint="eastAsia"/>
          <w:sz w:val="24"/>
        </w:rPr>
        <w:t xml:space="preserve"> </w:t>
      </w:r>
      <w:r>
        <w:rPr>
          <w:rFonts w:hint="eastAsia"/>
          <w:sz w:val="24"/>
        </w:rPr>
        <w:t>图书馆</w:t>
      </w:r>
    </w:p>
    <w:p w:rsidR="006B4D07" w:rsidRDefault="00477A49" w:rsidP="00885C7D">
      <w:pPr>
        <w:spacing w:beforeLines="50" w:before="156" w:line="400" w:lineRule="exact"/>
        <w:ind w:firstLineChars="200" w:firstLine="480"/>
        <w:rPr>
          <w:rFonts w:hint="eastAsia"/>
          <w:sz w:val="24"/>
        </w:rPr>
      </w:pPr>
      <w:r w:rsidRPr="00477A49">
        <w:rPr>
          <w:rFonts w:hint="eastAsia"/>
          <w:sz w:val="24"/>
        </w:rPr>
        <w:t>信息来源：</w:t>
      </w:r>
      <w:hyperlink r:id="rId10" w:history="1">
        <w:r w:rsidR="006B4D07" w:rsidRPr="00536436">
          <w:rPr>
            <w:rStyle w:val="ab"/>
            <w:sz w:val="24"/>
          </w:rPr>
          <w:t>https://www.china5e.co</w:t>
        </w:r>
        <w:r w:rsidR="006B4D07" w:rsidRPr="00536436">
          <w:rPr>
            <w:rStyle w:val="ab"/>
            <w:sz w:val="24"/>
          </w:rPr>
          <w:t>m</w:t>
        </w:r>
        <w:r w:rsidR="006B4D07" w:rsidRPr="00536436">
          <w:rPr>
            <w:rStyle w:val="ab"/>
            <w:sz w:val="24"/>
          </w:rPr>
          <w:t>/news/news-1110694-1.html</w:t>
        </w:r>
      </w:hyperlink>
    </w:p>
    <w:p w:rsidR="00531FB3" w:rsidRPr="00531FB3" w:rsidRDefault="00452BBC" w:rsidP="007E277C">
      <w:pPr>
        <w:spacing w:beforeLines="50" w:before="156" w:line="400" w:lineRule="exact"/>
        <w:ind w:firstLineChars="200" w:firstLine="420"/>
        <w:rPr>
          <w:rStyle w:val="ab"/>
          <w:color w:val="auto"/>
          <w:szCs w:val="21"/>
          <w:u w:val="none"/>
        </w:rPr>
      </w:pPr>
      <w:r>
        <w:t xml:space="preserve"> </w:t>
      </w:r>
      <w:hyperlink r:id="rId11" w:history="1"/>
    </w:p>
    <w:p w:rsidR="001873CD" w:rsidRDefault="004C3EA5" w:rsidP="001873CD">
      <w:pPr>
        <w:pStyle w:val="30"/>
        <w:autoSpaceDE w:val="0"/>
        <w:adjustRightInd w:val="0"/>
        <w:snapToGrid w:val="0"/>
        <w:spacing w:before="100" w:beforeAutospacing="1" w:after="100" w:afterAutospacing="1"/>
        <w:jc w:val="center"/>
      </w:pPr>
      <w:bookmarkStart w:id="2" w:name="_Toc23774913"/>
      <w:r w:rsidRPr="004C3EA5">
        <w:rPr>
          <w:rFonts w:hint="eastAsia"/>
        </w:rPr>
        <w:t>氢能源汽车没有未来</w:t>
      </w:r>
      <w:bookmarkStart w:id="3" w:name="二"/>
      <w:bookmarkEnd w:id="2"/>
      <w:bookmarkEnd w:id="3"/>
    </w:p>
    <w:p w:rsidR="006B4D07" w:rsidRPr="006B4D07" w:rsidRDefault="006B4D07" w:rsidP="006B4D07">
      <w:pPr>
        <w:spacing w:line="360" w:lineRule="auto"/>
        <w:ind w:firstLineChars="200" w:firstLine="480"/>
        <w:rPr>
          <w:rFonts w:hint="eastAsia"/>
          <w:sz w:val="24"/>
        </w:rPr>
      </w:pPr>
      <w:r w:rsidRPr="006B4D07">
        <w:rPr>
          <w:rFonts w:hint="eastAsia"/>
          <w:sz w:val="24"/>
        </w:rPr>
        <w:t>导语：氢能作为一种清洁、高效、可持续的能源，被视为</w:t>
      </w:r>
      <w:r w:rsidRPr="006B4D07">
        <w:rPr>
          <w:rFonts w:hint="eastAsia"/>
          <w:sz w:val="24"/>
        </w:rPr>
        <w:t>21</w:t>
      </w:r>
      <w:r w:rsidRPr="006B4D07">
        <w:rPr>
          <w:rFonts w:hint="eastAsia"/>
          <w:sz w:val="24"/>
        </w:rPr>
        <w:t>世纪最具发展潜力的清洁能源，所以一直以来有观点认为，在新能源汽车领域，氢能汽车要优于电动汽车，氢能源汽车才是未来。不过现实却是，氢能源汽车几乎已经输掉了这场战争。</w:t>
      </w:r>
    </w:p>
    <w:p w:rsidR="006B4D07" w:rsidRPr="006B4D07" w:rsidRDefault="006B4D07" w:rsidP="006B4D07">
      <w:pPr>
        <w:spacing w:line="360" w:lineRule="auto"/>
        <w:ind w:firstLineChars="200" w:firstLine="480"/>
        <w:rPr>
          <w:sz w:val="24"/>
        </w:rPr>
      </w:pPr>
      <w:r w:rsidRPr="006B4D07">
        <w:rPr>
          <w:sz w:val="24"/>
        </w:rPr>
        <w:t>1</w:t>
      </w:r>
    </w:p>
    <w:p w:rsidR="006B4D07" w:rsidRPr="006B4D07" w:rsidRDefault="006B4D07" w:rsidP="006B4D07">
      <w:pPr>
        <w:spacing w:line="360" w:lineRule="auto"/>
        <w:ind w:firstLineChars="200" w:firstLine="480"/>
        <w:rPr>
          <w:rFonts w:hint="eastAsia"/>
          <w:sz w:val="24"/>
        </w:rPr>
      </w:pPr>
      <w:r w:rsidRPr="006B4D07">
        <w:rPr>
          <w:rFonts w:hint="eastAsia"/>
          <w:sz w:val="24"/>
        </w:rPr>
        <w:t>2009</w:t>
      </w:r>
      <w:r w:rsidRPr="006B4D07">
        <w:rPr>
          <w:rFonts w:hint="eastAsia"/>
          <w:sz w:val="24"/>
        </w:rPr>
        <w:t>年中国汽车产销量超越美国，成为全球汽车产销量最大第一大国。与此同时，中国汽车的燃油消耗也达到了</w:t>
      </w:r>
      <w:r w:rsidRPr="006B4D07">
        <w:rPr>
          <w:rFonts w:hint="eastAsia"/>
          <w:sz w:val="24"/>
        </w:rPr>
        <w:t>8000</w:t>
      </w:r>
      <w:r w:rsidRPr="006B4D07">
        <w:rPr>
          <w:rFonts w:hint="eastAsia"/>
          <w:sz w:val="24"/>
        </w:rPr>
        <w:t>万吨，占到了当时中国石油总需求量的</w:t>
      </w:r>
      <w:r w:rsidRPr="006B4D07">
        <w:rPr>
          <w:rFonts w:hint="eastAsia"/>
          <w:sz w:val="24"/>
        </w:rPr>
        <w:t>1/4</w:t>
      </w:r>
      <w:r w:rsidRPr="006B4D07">
        <w:rPr>
          <w:rFonts w:hint="eastAsia"/>
          <w:sz w:val="24"/>
        </w:rPr>
        <w:t>。此后随着中国汽车保有量的快速提高，</w:t>
      </w:r>
      <w:r w:rsidRPr="006B4D07">
        <w:rPr>
          <w:rFonts w:hint="eastAsia"/>
          <w:sz w:val="24"/>
        </w:rPr>
        <w:t>2020</w:t>
      </w:r>
      <w:r w:rsidRPr="006B4D07">
        <w:rPr>
          <w:rFonts w:hint="eastAsia"/>
          <w:sz w:val="24"/>
        </w:rPr>
        <w:t>年，中国汽车燃油消耗已经占到了整个石油消费量的近</w:t>
      </w:r>
      <w:r w:rsidRPr="006B4D07">
        <w:rPr>
          <w:rFonts w:hint="eastAsia"/>
          <w:sz w:val="24"/>
        </w:rPr>
        <w:t>60%</w:t>
      </w:r>
      <w:r w:rsidRPr="006B4D07">
        <w:rPr>
          <w:rFonts w:hint="eastAsia"/>
          <w:sz w:val="24"/>
        </w:rPr>
        <w:t>。在能源供应日益紧张，特别是环保问题突出的局面下，大力发展新能源汽车就成了政府、社会的必然选择。这也是如今电动车市场一派火热，电动车企在资本市场上广受追捧的根本性因素之一。</w:t>
      </w:r>
    </w:p>
    <w:p w:rsidR="006B4D07" w:rsidRPr="006B4D07" w:rsidRDefault="006B4D07" w:rsidP="006B4D07">
      <w:pPr>
        <w:spacing w:line="360" w:lineRule="auto"/>
        <w:ind w:firstLineChars="200" w:firstLine="480"/>
        <w:rPr>
          <w:rFonts w:hint="eastAsia"/>
          <w:sz w:val="24"/>
        </w:rPr>
      </w:pPr>
      <w:r w:rsidRPr="006B4D07">
        <w:rPr>
          <w:rFonts w:hint="eastAsia"/>
          <w:sz w:val="24"/>
        </w:rPr>
        <w:t>电动车虽然不使用燃油、零排放，不过在很多人看来，电动车并不环保，只是转移了污染排放，因为在我国的电力能源结构中，以煤炭为燃料的火电占比非常高。虽然这样的说法，已经被相关研究证明，并不准确</w:t>
      </w:r>
      <w:r w:rsidR="00E81F00">
        <w:rPr>
          <w:rFonts w:hint="eastAsia"/>
          <w:sz w:val="24"/>
        </w:rPr>
        <w:t>（</w:t>
      </w:r>
      <w:r w:rsidRPr="006B4D07">
        <w:rPr>
          <w:rFonts w:hint="eastAsia"/>
          <w:sz w:val="24"/>
        </w:rPr>
        <w:t>集中发电的效率更高、污染问题也更容易降低等等</w:t>
      </w:r>
      <w:r w:rsidR="00E81F00">
        <w:rPr>
          <w:rFonts w:hint="eastAsia"/>
          <w:sz w:val="24"/>
        </w:rPr>
        <w:t>）</w:t>
      </w:r>
      <w:r w:rsidRPr="006B4D07">
        <w:rPr>
          <w:rFonts w:hint="eastAsia"/>
          <w:sz w:val="24"/>
        </w:rPr>
        <w:t>，但严格意义上来说，电动汽车确实还称不上绝对的环保，除非其电能完全来自风能、太阳能等清洁能源。</w:t>
      </w:r>
    </w:p>
    <w:p w:rsidR="006B4D07" w:rsidRPr="006B4D07" w:rsidRDefault="006B4D07" w:rsidP="006B4D07">
      <w:pPr>
        <w:spacing w:line="360" w:lineRule="auto"/>
        <w:ind w:firstLineChars="200" w:firstLine="480"/>
        <w:rPr>
          <w:rFonts w:hint="eastAsia"/>
          <w:sz w:val="24"/>
        </w:rPr>
      </w:pPr>
      <w:r w:rsidRPr="006B4D07">
        <w:rPr>
          <w:rFonts w:hint="eastAsia"/>
          <w:sz w:val="24"/>
        </w:rPr>
        <w:t>与电动汽车相比，氢能源汽车在网络上颇受推崇，在很多人看来，氢气燃烧后只会产生水，不会产生有害物质，另外氢元素是地球上最丰富的的元素之一，不存在短缺问题，更重要的是方便高效，几分钟的燃料加注就可以实现</w:t>
      </w:r>
      <w:r w:rsidRPr="006B4D07">
        <w:rPr>
          <w:rFonts w:hint="eastAsia"/>
          <w:sz w:val="24"/>
        </w:rPr>
        <w:t>600</w:t>
      </w:r>
      <w:r w:rsidRPr="006B4D07">
        <w:rPr>
          <w:rFonts w:hint="eastAsia"/>
          <w:sz w:val="24"/>
        </w:rPr>
        <w:t>公里多的续航，不像电动汽车在充电桩前耗费少则一个小时，多则十几个小时的时间。所以一直以来有观点认为，在新能源汽车领域，氢能汽车要优于电动汽车，氢能源汽车才能代表未来。</w:t>
      </w:r>
    </w:p>
    <w:p w:rsidR="006B4D07" w:rsidRPr="006B4D07" w:rsidRDefault="006B4D07" w:rsidP="006B4D07">
      <w:pPr>
        <w:spacing w:line="360" w:lineRule="auto"/>
        <w:ind w:firstLineChars="200" w:firstLine="480"/>
        <w:rPr>
          <w:rFonts w:hint="eastAsia"/>
          <w:sz w:val="24"/>
        </w:rPr>
      </w:pPr>
      <w:r w:rsidRPr="006B4D07">
        <w:rPr>
          <w:rFonts w:hint="eastAsia"/>
          <w:sz w:val="24"/>
        </w:rPr>
        <w:t>其实有关电能与氢能的技术之争早在十多年前就已经开始，当时国内外有很多专家、学者、车企都站队氢能源。比如丰田在</w:t>
      </w:r>
      <w:r w:rsidRPr="006B4D07">
        <w:rPr>
          <w:rFonts w:hint="eastAsia"/>
          <w:sz w:val="24"/>
        </w:rPr>
        <w:t>2011</w:t>
      </w:r>
      <w:r w:rsidRPr="006B4D07">
        <w:rPr>
          <w:rFonts w:hint="eastAsia"/>
          <w:sz w:val="24"/>
        </w:rPr>
        <w:t>年就生产了非常可靠的氢能概念车</w:t>
      </w:r>
      <w:r w:rsidRPr="006B4D07">
        <w:rPr>
          <w:rFonts w:hint="eastAsia"/>
          <w:sz w:val="24"/>
        </w:rPr>
        <w:t>FCV-R</w:t>
      </w:r>
      <w:r w:rsidRPr="006B4D07">
        <w:rPr>
          <w:rFonts w:hint="eastAsia"/>
          <w:sz w:val="24"/>
        </w:rPr>
        <w:t>，后来研发了量产车型</w:t>
      </w:r>
      <w:r w:rsidRPr="006B4D07">
        <w:rPr>
          <w:rFonts w:hint="eastAsia"/>
          <w:sz w:val="24"/>
        </w:rPr>
        <w:t>Mirai</w:t>
      </w:r>
      <w:r w:rsidRPr="006B4D07">
        <w:rPr>
          <w:rFonts w:hint="eastAsia"/>
          <w:sz w:val="24"/>
        </w:rPr>
        <w:t>，并于</w:t>
      </w:r>
      <w:r w:rsidRPr="006B4D07">
        <w:rPr>
          <w:rFonts w:hint="eastAsia"/>
          <w:sz w:val="24"/>
        </w:rPr>
        <w:t>2015</w:t>
      </w:r>
      <w:r w:rsidRPr="006B4D07">
        <w:rPr>
          <w:rFonts w:hint="eastAsia"/>
          <w:sz w:val="24"/>
        </w:rPr>
        <w:t>年投入商业使用</w:t>
      </w:r>
      <w:r w:rsidR="00E81F00">
        <w:rPr>
          <w:rFonts w:hint="eastAsia"/>
          <w:sz w:val="24"/>
        </w:rPr>
        <w:t>；</w:t>
      </w:r>
      <w:r w:rsidRPr="006B4D07">
        <w:rPr>
          <w:rFonts w:hint="eastAsia"/>
          <w:sz w:val="24"/>
        </w:rPr>
        <w:t>本田生产了两款氢能燃料电池汽车</w:t>
      </w:r>
      <w:r w:rsidRPr="006B4D07">
        <w:rPr>
          <w:rFonts w:hint="eastAsia"/>
          <w:sz w:val="24"/>
        </w:rPr>
        <w:t>Clarity Fuel Cell</w:t>
      </w:r>
      <w:r w:rsidRPr="006B4D07">
        <w:rPr>
          <w:rFonts w:hint="eastAsia"/>
          <w:sz w:val="24"/>
        </w:rPr>
        <w:t>和</w:t>
      </w:r>
      <w:r w:rsidRPr="006B4D07">
        <w:rPr>
          <w:rFonts w:hint="eastAsia"/>
          <w:sz w:val="24"/>
        </w:rPr>
        <w:t>FCX Clarity</w:t>
      </w:r>
      <w:r w:rsidR="00E81F00">
        <w:rPr>
          <w:rFonts w:hint="eastAsia"/>
          <w:sz w:val="24"/>
        </w:rPr>
        <w:t>；</w:t>
      </w:r>
      <w:r w:rsidRPr="006B4D07">
        <w:rPr>
          <w:rFonts w:hint="eastAsia"/>
          <w:sz w:val="24"/>
        </w:rPr>
        <w:t>韩国现代汽车也推出了使用氢燃料电池技术的</w:t>
      </w:r>
      <w:r w:rsidRPr="006B4D07">
        <w:rPr>
          <w:rFonts w:hint="eastAsia"/>
          <w:sz w:val="24"/>
        </w:rPr>
        <w:t>ix35 FCV</w:t>
      </w:r>
      <w:r w:rsidRPr="006B4D07">
        <w:rPr>
          <w:rFonts w:hint="eastAsia"/>
          <w:sz w:val="24"/>
        </w:rPr>
        <w:t>、</w:t>
      </w:r>
      <w:r w:rsidRPr="006B4D07">
        <w:rPr>
          <w:rFonts w:hint="eastAsia"/>
          <w:sz w:val="24"/>
        </w:rPr>
        <w:t>Nexo</w:t>
      </w:r>
      <w:r w:rsidRPr="006B4D07">
        <w:rPr>
          <w:rFonts w:hint="eastAsia"/>
          <w:sz w:val="24"/>
        </w:rPr>
        <w:t>……</w:t>
      </w:r>
    </w:p>
    <w:p w:rsidR="006B4D07" w:rsidRPr="006B4D07" w:rsidRDefault="006B4D07" w:rsidP="006B4D07">
      <w:pPr>
        <w:spacing w:line="360" w:lineRule="auto"/>
        <w:ind w:firstLineChars="200" w:firstLine="480"/>
        <w:rPr>
          <w:rFonts w:hint="eastAsia"/>
          <w:sz w:val="24"/>
        </w:rPr>
      </w:pPr>
      <w:r w:rsidRPr="006B4D07">
        <w:rPr>
          <w:rFonts w:hint="eastAsia"/>
          <w:sz w:val="24"/>
        </w:rPr>
        <w:t>但现实却是，</w:t>
      </w:r>
      <w:r w:rsidRPr="006B4D07">
        <w:rPr>
          <w:rFonts w:hint="eastAsia"/>
          <w:sz w:val="24"/>
        </w:rPr>
        <w:t>2020</w:t>
      </w:r>
      <w:r w:rsidRPr="006B4D07">
        <w:rPr>
          <w:rFonts w:hint="eastAsia"/>
          <w:sz w:val="24"/>
        </w:rPr>
        <w:t>年全球电动汽车销量超过</w:t>
      </w:r>
      <w:r w:rsidRPr="006B4D07">
        <w:rPr>
          <w:rFonts w:hint="eastAsia"/>
          <w:sz w:val="24"/>
        </w:rPr>
        <w:t>300</w:t>
      </w:r>
      <w:r w:rsidRPr="006B4D07">
        <w:rPr>
          <w:rFonts w:hint="eastAsia"/>
          <w:sz w:val="24"/>
        </w:rPr>
        <w:t>万辆，保持翻倍式的增长。而与此同时，氢能汽车全球销量尚不足万辆，中国、美国两大汽车市场销量同比还出现腰斩，连号称目前技术最成熟、领先的丰田</w:t>
      </w:r>
      <w:r w:rsidRPr="006B4D07">
        <w:rPr>
          <w:rFonts w:hint="eastAsia"/>
          <w:sz w:val="24"/>
        </w:rPr>
        <w:t>Mirai</w:t>
      </w:r>
      <w:r w:rsidRPr="006B4D07">
        <w:rPr>
          <w:rFonts w:hint="eastAsia"/>
          <w:sz w:val="24"/>
        </w:rPr>
        <w:t>全球销量也只有</w:t>
      </w:r>
      <w:r w:rsidRPr="006B4D07">
        <w:rPr>
          <w:rFonts w:hint="eastAsia"/>
          <w:sz w:val="24"/>
        </w:rPr>
        <w:t>1770</w:t>
      </w:r>
      <w:r w:rsidRPr="006B4D07">
        <w:rPr>
          <w:rFonts w:hint="eastAsia"/>
          <w:sz w:val="24"/>
        </w:rPr>
        <w:t>台，同比下滑</w:t>
      </w:r>
      <w:r w:rsidRPr="006B4D07">
        <w:rPr>
          <w:rFonts w:hint="eastAsia"/>
          <w:sz w:val="24"/>
        </w:rPr>
        <w:t>29%</w:t>
      </w:r>
      <w:r w:rsidRPr="006B4D07">
        <w:rPr>
          <w:rFonts w:hint="eastAsia"/>
          <w:sz w:val="24"/>
        </w:rPr>
        <w:t>。</w:t>
      </w:r>
    </w:p>
    <w:p w:rsidR="006B4D07" w:rsidRPr="006B4D07" w:rsidRDefault="006B4D07" w:rsidP="006B4D07">
      <w:pPr>
        <w:spacing w:line="360" w:lineRule="auto"/>
        <w:ind w:firstLineChars="200" w:firstLine="480"/>
        <w:rPr>
          <w:rFonts w:hint="eastAsia"/>
          <w:sz w:val="24"/>
        </w:rPr>
      </w:pPr>
      <w:r w:rsidRPr="006B4D07">
        <w:rPr>
          <w:rFonts w:hint="eastAsia"/>
          <w:sz w:val="24"/>
        </w:rPr>
        <w:t>更残酷的是，氢能源汽车不是暂时的失势，而是很可能已经注定了失败的结局。大众汽车在比较了电力和氢能的能源效率后表示，“结论很明确”，</w:t>
      </w:r>
      <w:r w:rsidRPr="006B4D07">
        <w:rPr>
          <w:rFonts w:hint="eastAsia"/>
          <w:sz w:val="24"/>
        </w:rPr>
        <w:t xml:space="preserve"> </w:t>
      </w:r>
      <w:r w:rsidRPr="006B4D07">
        <w:rPr>
          <w:rFonts w:hint="eastAsia"/>
          <w:sz w:val="24"/>
        </w:rPr>
        <w:t>“就乘用车而言，一切都支持电池，而几乎没有支持氢的”。宝马也表示，氢能汽车动力链的整体效率仅为电动汽车的一半。狂人马斯克更是在</w:t>
      </w:r>
      <w:r w:rsidRPr="006B4D07">
        <w:rPr>
          <w:rFonts w:hint="eastAsia"/>
          <w:sz w:val="24"/>
        </w:rPr>
        <w:t>2015</w:t>
      </w:r>
      <w:r w:rsidRPr="006B4D07">
        <w:rPr>
          <w:rFonts w:hint="eastAsia"/>
          <w:sz w:val="24"/>
        </w:rPr>
        <w:t>年就表示，氢燃料汽车在新能源汽车领域中与电动车的较量毫无胜算，根本不足为惧，并认为做燃料电池汽车是一个极其愚蠢的行为。</w:t>
      </w:r>
    </w:p>
    <w:p w:rsidR="006B4D07" w:rsidRPr="006B4D07" w:rsidRDefault="006B4D07" w:rsidP="006B4D07">
      <w:pPr>
        <w:spacing w:line="360" w:lineRule="auto"/>
        <w:ind w:firstLineChars="200" w:firstLine="480"/>
        <w:rPr>
          <w:sz w:val="24"/>
        </w:rPr>
      </w:pPr>
      <w:r w:rsidRPr="006B4D07">
        <w:rPr>
          <w:sz w:val="24"/>
        </w:rPr>
        <w:t>2</w:t>
      </w:r>
    </w:p>
    <w:p w:rsidR="006B4D07" w:rsidRPr="006B4D07" w:rsidRDefault="006B4D07" w:rsidP="006B4D07">
      <w:pPr>
        <w:spacing w:line="360" w:lineRule="auto"/>
        <w:ind w:firstLineChars="200" w:firstLine="480"/>
        <w:rPr>
          <w:rFonts w:hint="eastAsia"/>
          <w:sz w:val="24"/>
        </w:rPr>
      </w:pPr>
      <w:r w:rsidRPr="006B4D07">
        <w:rPr>
          <w:rFonts w:hint="eastAsia"/>
          <w:sz w:val="24"/>
        </w:rPr>
        <w:t>为什么看似技术更为先进，产品更为环保的氢能汽车，会惨遭电动汽车碾压，没有成为新能源汽车市场的主流</w:t>
      </w:r>
      <w:r w:rsidR="00E81F00">
        <w:rPr>
          <w:rFonts w:hint="eastAsia"/>
          <w:sz w:val="24"/>
        </w:rPr>
        <w:t>？</w:t>
      </w:r>
    </w:p>
    <w:p w:rsidR="006B4D07" w:rsidRPr="006B4D07" w:rsidRDefault="006B4D07" w:rsidP="006B4D07">
      <w:pPr>
        <w:spacing w:line="360" w:lineRule="auto"/>
        <w:ind w:firstLineChars="200" w:firstLine="480"/>
        <w:rPr>
          <w:rFonts w:hint="eastAsia"/>
          <w:sz w:val="24"/>
        </w:rPr>
      </w:pPr>
      <w:r w:rsidRPr="006B4D07">
        <w:rPr>
          <w:rFonts w:hint="eastAsia"/>
          <w:sz w:val="24"/>
        </w:rPr>
        <w:t>首先是能源效率问题，相比电动汽车，氢能汽车的效率要更低。曾有业内专家计算，电动汽车一旦开始启动，车辆充电位置的电能供应将损失约</w:t>
      </w:r>
      <w:r w:rsidRPr="006B4D07">
        <w:rPr>
          <w:rFonts w:hint="eastAsia"/>
          <w:sz w:val="24"/>
        </w:rPr>
        <w:t>5%</w:t>
      </w:r>
      <w:r w:rsidRPr="006B4D07">
        <w:rPr>
          <w:rFonts w:hint="eastAsia"/>
          <w:sz w:val="24"/>
        </w:rPr>
        <w:t>，电池的充电和放电会损失另外</w:t>
      </w:r>
      <w:r w:rsidRPr="006B4D07">
        <w:rPr>
          <w:rFonts w:hint="eastAsia"/>
          <w:sz w:val="24"/>
        </w:rPr>
        <w:t>10%</w:t>
      </w:r>
      <w:r w:rsidRPr="006B4D07">
        <w:rPr>
          <w:rFonts w:hint="eastAsia"/>
          <w:sz w:val="24"/>
        </w:rPr>
        <w:t>，最后，电动机损失了</w:t>
      </w:r>
      <w:r w:rsidRPr="006B4D07">
        <w:rPr>
          <w:rFonts w:hint="eastAsia"/>
          <w:sz w:val="24"/>
        </w:rPr>
        <w:t>5%</w:t>
      </w:r>
      <w:r w:rsidRPr="006B4D07">
        <w:rPr>
          <w:rFonts w:hint="eastAsia"/>
          <w:sz w:val="24"/>
        </w:rPr>
        <w:t>。计算下来的总损失为</w:t>
      </w:r>
      <w:r w:rsidRPr="006B4D07">
        <w:rPr>
          <w:rFonts w:hint="eastAsia"/>
          <w:sz w:val="24"/>
        </w:rPr>
        <w:t>20%</w:t>
      </w:r>
      <w:r w:rsidRPr="006B4D07">
        <w:rPr>
          <w:rFonts w:hint="eastAsia"/>
          <w:sz w:val="24"/>
        </w:rPr>
        <w:t>。</w:t>
      </w:r>
    </w:p>
    <w:p w:rsidR="006B4D07" w:rsidRPr="006B4D07" w:rsidRDefault="006B4D07" w:rsidP="006B4D07">
      <w:pPr>
        <w:spacing w:line="360" w:lineRule="auto"/>
        <w:ind w:firstLineChars="200" w:firstLine="480"/>
        <w:rPr>
          <w:rFonts w:hint="eastAsia"/>
          <w:sz w:val="24"/>
        </w:rPr>
      </w:pPr>
      <w:r w:rsidRPr="006B4D07">
        <w:rPr>
          <w:rFonts w:hint="eastAsia"/>
          <w:sz w:val="24"/>
        </w:rPr>
        <w:t>而氢能汽车是将充电装置集成在车内，最终的驱动方式与纯电动车一致，都是通过电机驱动。根据相关测试显示，如果用</w:t>
      </w:r>
      <w:r w:rsidRPr="006B4D07">
        <w:rPr>
          <w:rFonts w:hint="eastAsia"/>
          <w:sz w:val="24"/>
        </w:rPr>
        <w:t>100</w:t>
      </w:r>
      <w:r w:rsidRPr="006B4D07">
        <w:rPr>
          <w:rFonts w:hint="eastAsia"/>
          <w:sz w:val="24"/>
        </w:rPr>
        <w:t>度电制氢，然后存储、运输，加入汽车，再转为电能，驱动电机，其电能的利用率只有</w:t>
      </w:r>
      <w:r w:rsidRPr="006B4D07">
        <w:rPr>
          <w:rFonts w:hint="eastAsia"/>
          <w:sz w:val="24"/>
        </w:rPr>
        <w:t>38%</w:t>
      </w:r>
      <w:r w:rsidRPr="006B4D07">
        <w:rPr>
          <w:rFonts w:hint="eastAsia"/>
          <w:sz w:val="24"/>
        </w:rPr>
        <w:t>。如果从氢注入汽车开始计算，利用率也只有</w:t>
      </w:r>
      <w:r w:rsidRPr="006B4D07">
        <w:rPr>
          <w:rFonts w:hint="eastAsia"/>
          <w:sz w:val="24"/>
        </w:rPr>
        <w:t>57%</w:t>
      </w:r>
      <w:r w:rsidRPr="006B4D07">
        <w:rPr>
          <w:rFonts w:hint="eastAsia"/>
          <w:sz w:val="24"/>
        </w:rPr>
        <w:t>。可以说，不论怎么计算都远低于电动汽车。</w:t>
      </w:r>
    </w:p>
    <w:p w:rsidR="006B4D07" w:rsidRPr="006B4D07" w:rsidRDefault="006B4D07" w:rsidP="006B4D07">
      <w:pPr>
        <w:spacing w:line="360" w:lineRule="auto"/>
        <w:ind w:firstLineChars="200" w:firstLine="480"/>
        <w:rPr>
          <w:rFonts w:hint="eastAsia"/>
          <w:sz w:val="24"/>
        </w:rPr>
      </w:pPr>
      <w:r w:rsidRPr="006B4D07">
        <w:rPr>
          <w:rFonts w:hint="eastAsia"/>
          <w:sz w:val="24"/>
        </w:rPr>
        <w:t>第二点影响氢能汽车普及的就是成本。电动汽车技术原理简单，研发成本低，产业链也更短，而氢能所需的技术开发难度、产业链以及由此带来的成本都很高，特别是氢燃料电池发电的过程中会用到贵金属铂作为催化剂，而铂较为稀缺，价格也就会比较高。比如</w:t>
      </w:r>
      <w:r w:rsidRPr="006B4D07">
        <w:rPr>
          <w:rFonts w:hint="eastAsia"/>
          <w:sz w:val="24"/>
        </w:rPr>
        <w:t>2013</w:t>
      </w:r>
      <w:r w:rsidRPr="006B4D07">
        <w:rPr>
          <w:rFonts w:hint="eastAsia"/>
          <w:sz w:val="24"/>
        </w:rPr>
        <w:t>年韩国现代下线的量产版氢燃料汽车</w:t>
      </w:r>
      <w:r w:rsidRPr="006B4D07">
        <w:rPr>
          <w:rFonts w:hint="eastAsia"/>
          <w:sz w:val="24"/>
        </w:rPr>
        <w:t>ix35 FCV</w:t>
      </w:r>
      <w:r w:rsidRPr="006B4D07">
        <w:rPr>
          <w:rFonts w:hint="eastAsia"/>
          <w:sz w:val="24"/>
        </w:rPr>
        <w:t>，其最初的售价高达</w:t>
      </w:r>
      <w:r w:rsidRPr="006B4D07">
        <w:rPr>
          <w:rFonts w:hint="eastAsia"/>
          <w:sz w:val="24"/>
        </w:rPr>
        <w:t>85.5</w:t>
      </w:r>
      <w:r w:rsidRPr="006B4D07">
        <w:rPr>
          <w:rFonts w:hint="eastAsia"/>
          <w:sz w:val="24"/>
        </w:rPr>
        <w:t>万人民币</w:t>
      </w:r>
      <w:r w:rsidR="00E81F00">
        <w:rPr>
          <w:rFonts w:hint="eastAsia"/>
          <w:sz w:val="24"/>
        </w:rPr>
        <w:t>；</w:t>
      </w:r>
      <w:r w:rsidRPr="006B4D07">
        <w:rPr>
          <w:rFonts w:hint="eastAsia"/>
          <w:sz w:val="24"/>
        </w:rPr>
        <w:t>丰田</w:t>
      </w:r>
      <w:r w:rsidRPr="006B4D07">
        <w:rPr>
          <w:rFonts w:hint="eastAsia"/>
          <w:sz w:val="24"/>
        </w:rPr>
        <w:t>Mirai</w:t>
      </w:r>
      <w:r w:rsidRPr="006B4D07">
        <w:rPr>
          <w:rFonts w:hint="eastAsia"/>
          <w:sz w:val="24"/>
        </w:rPr>
        <w:t>花了大量的力气，最大限度地降低铂的使用，但目前其售价依然高达</w:t>
      </w:r>
      <w:r w:rsidRPr="006B4D07">
        <w:rPr>
          <w:rFonts w:hint="eastAsia"/>
          <w:sz w:val="24"/>
        </w:rPr>
        <w:t>55</w:t>
      </w:r>
      <w:r w:rsidRPr="006B4D07">
        <w:rPr>
          <w:rFonts w:hint="eastAsia"/>
          <w:sz w:val="24"/>
        </w:rPr>
        <w:t>万人民币。另外氢能的价格要远高于普通电的价格，有测算表明，其使用成本是电能的</w:t>
      </w:r>
      <w:r w:rsidRPr="006B4D07">
        <w:rPr>
          <w:rFonts w:hint="eastAsia"/>
          <w:sz w:val="24"/>
        </w:rPr>
        <w:t>6</w:t>
      </w:r>
      <w:r w:rsidRPr="006B4D07">
        <w:rPr>
          <w:rFonts w:hint="eastAsia"/>
          <w:sz w:val="24"/>
        </w:rPr>
        <w:t>倍多。</w:t>
      </w:r>
    </w:p>
    <w:p w:rsidR="006B4D07" w:rsidRPr="006B4D07" w:rsidRDefault="006B4D07" w:rsidP="006B4D07">
      <w:pPr>
        <w:spacing w:line="360" w:lineRule="auto"/>
        <w:ind w:firstLineChars="200" w:firstLine="480"/>
        <w:rPr>
          <w:rFonts w:hint="eastAsia"/>
          <w:sz w:val="24"/>
        </w:rPr>
      </w:pPr>
      <w:r w:rsidRPr="006B4D07">
        <w:rPr>
          <w:rFonts w:hint="eastAsia"/>
          <w:sz w:val="24"/>
        </w:rPr>
        <w:t>第三点就是配套设施。以中国为例，截止</w:t>
      </w:r>
      <w:r w:rsidRPr="006B4D07">
        <w:rPr>
          <w:rFonts w:hint="eastAsia"/>
          <w:sz w:val="24"/>
        </w:rPr>
        <w:t>2021</w:t>
      </w:r>
      <w:r w:rsidRPr="006B4D07">
        <w:rPr>
          <w:rFonts w:hint="eastAsia"/>
          <w:sz w:val="24"/>
        </w:rPr>
        <w:t>年</w:t>
      </w:r>
      <w:r w:rsidRPr="006B4D07">
        <w:rPr>
          <w:rFonts w:hint="eastAsia"/>
          <w:sz w:val="24"/>
        </w:rPr>
        <w:t>1</w:t>
      </w:r>
      <w:r w:rsidRPr="006B4D07">
        <w:rPr>
          <w:rFonts w:hint="eastAsia"/>
          <w:sz w:val="24"/>
        </w:rPr>
        <w:t>月，全国充电基础设施累计数量为</w:t>
      </w:r>
      <w:r w:rsidRPr="006B4D07">
        <w:rPr>
          <w:rFonts w:hint="eastAsia"/>
          <w:sz w:val="24"/>
        </w:rPr>
        <w:t>171.6</w:t>
      </w:r>
      <w:r w:rsidRPr="006B4D07">
        <w:rPr>
          <w:rFonts w:hint="eastAsia"/>
          <w:sz w:val="24"/>
        </w:rPr>
        <w:t>万台，公共充电桩数量达到</w:t>
      </w:r>
      <w:r w:rsidRPr="006B4D07">
        <w:rPr>
          <w:rFonts w:hint="eastAsia"/>
          <w:sz w:val="24"/>
        </w:rPr>
        <w:t>810903</w:t>
      </w:r>
      <w:r w:rsidRPr="006B4D07">
        <w:rPr>
          <w:rFonts w:hint="eastAsia"/>
          <w:sz w:val="24"/>
        </w:rPr>
        <w:t>台。反观加氢站，截止</w:t>
      </w:r>
      <w:r w:rsidRPr="006B4D07">
        <w:rPr>
          <w:rFonts w:hint="eastAsia"/>
          <w:sz w:val="24"/>
        </w:rPr>
        <w:t>2020</w:t>
      </w:r>
      <w:r w:rsidRPr="006B4D07">
        <w:rPr>
          <w:rFonts w:hint="eastAsia"/>
          <w:sz w:val="24"/>
        </w:rPr>
        <w:t>年底，中国共建有加氢站</w:t>
      </w:r>
      <w:r w:rsidRPr="006B4D07">
        <w:rPr>
          <w:rFonts w:hint="eastAsia"/>
          <w:sz w:val="24"/>
        </w:rPr>
        <w:t>104</w:t>
      </w:r>
      <w:r w:rsidRPr="006B4D07">
        <w:rPr>
          <w:rFonts w:hint="eastAsia"/>
          <w:sz w:val="24"/>
        </w:rPr>
        <w:t>座。按照《中国氢能源及燃料电池产业白皮书》预测，</w:t>
      </w:r>
      <w:r w:rsidRPr="006B4D07">
        <w:rPr>
          <w:rFonts w:hint="eastAsia"/>
          <w:sz w:val="24"/>
        </w:rPr>
        <w:t>2025</w:t>
      </w:r>
      <w:r w:rsidRPr="006B4D07">
        <w:rPr>
          <w:rFonts w:hint="eastAsia"/>
          <w:sz w:val="24"/>
        </w:rPr>
        <w:t>年中国将建成</w:t>
      </w:r>
      <w:r w:rsidRPr="006B4D07">
        <w:rPr>
          <w:rFonts w:hint="eastAsia"/>
          <w:sz w:val="24"/>
        </w:rPr>
        <w:t>200</w:t>
      </w:r>
      <w:r w:rsidRPr="006B4D07">
        <w:rPr>
          <w:rFonts w:hint="eastAsia"/>
          <w:sz w:val="24"/>
        </w:rPr>
        <w:t>座加氢站。这无疑大大限制了氢能汽车的普及。</w:t>
      </w:r>
    </w:p>
    <w:p w:rsidR="006B4D07" w:rsidRPr="006B4D07" w:rsidRDefault="006B4D07" w:rsidP="006B4D07">
      <w:pPr>
        <w:spacing w:line="360" w:lineRule="auto"/>
        <w:ind w:firstLineChars="200" w:firstLine="480"/>
        <w:rPr>
          <w:rFonts w:hint="eastAsia"/>
          <w:sz w:val="24"/>
        </w:rPr>
      </w:pPr>
      <w:r w:rsidRPr="006B4D07">
        <w:rPr>
          <w:rFonts w:hint="eastAsia"/>
          <w:sz w:val="24"/>
        </w:rPr>
        <w:t>为什么加氢站如此之少</w:t>
      </w:r>
      <w:r w:rsidR="00E81F00">
        <w:rPr>
          <w:rFonts w:hint="eastAsia"/>
          <w:sz w:val="24"/>
        </w:rPr>
        <w:t>？</w:t>
      </w:r>
      <w:r w:rsidRPr="006B4D07">
        <w:rPr>
          <w:rFonts w:hint="eastAsia"/>
          <w:sz w:val="24"/>
        </w:rPr>
        <w:t>造成这一局面的原因除了氢燃料汽车在我国占有率低以外，运营成本居高不下则是阻碍加氢站大规模发展的主要原因。其主要包括建设成本高、运营维护成本高、成本回收期较长三部分。据悉，建设一个普通的充电站所需成本在</w:t>
      </w:r>
      <w:r w:rsidRPr="006B4D07">
        <w:rPr>
          <w:rFonts w:hint="eastAsia"/>
          <w:sz w:val="24"/>
        </w:rPr>
        <w:t>100</w:t>
      </w:r>
      <w:r w:rsidRPr="006B4D07">
        <w:rPr>
          <w:rFonts w:hint="eastAsia"/>
          <w:sz w:val="24"/>
        </w:rPr>
        <w:t>万人民币左右，而建造一个氢气燃料站需要花费至少</w:t>
      </w:r>
      <w:r w:rsidRPr="006B4D07">
        <w:rPr>
          <w:rFonts w:hint="eastAsia"/>
          <w:sz w:val="24"/>
        </w:rPr>
        <w:t>1000</w:t>
      </w:r>
      <w:r w:rsidRPr="006B4D07">
        <w:rPr>
          <w:rFonts w:hint="eastAsia"/>
          <w:sz w:val="24"/>
        </w:rPr>
        <w:t>万。</w:t>
      </w:r>
    </w:p>
    <w:p w:rsidR="006B4D07" w:rsidRPr="006B4D07" w:rsidRDefault="006B4D07" w:rsidP="006B4D07">
      <w:pPr>
        <w:spacing w:line="360" w:lineRule="auto"/>
        <w:ind w:firstLineChars="200" w:firstLine="480"/>
        <w:rPr>
          <w:sz w:val="24"/>
        </w:rPr>
      </w:pPr>
      <w:r w:rsidRPr="006B4D07">
        <w:rPr>
          <w:sz w:val="24"/>
        </w:rPr>
        <w:t>3</w:t>
      </w:r>
    </w:p>
    <w:p w:rsidR="006B4D07" w:rsidRPr="006B4D07" w:rsidRDefault="006B4D07" w:rsidP="006B4D07">
      <w:pPr>
        <w:spacing w:line="360" w:lineRule="auto"/>
        <w:ind w:firstLineChars="200" w:firstLine="480"/>
        <w:rPr>
          <w:rFonts w:hint="eastAsia"/>
          <w:sz w:val="24"/>
        </w:rPr>
      </w:pPr>
      <w:r w:rsidRPr="006B4D07">
        <w:rPr>
          <w:rFonts w:hint="eastAsia"/>
          <w:sz w:val="24"/>
        </w:rPr>
        <w:t>虽然氢能汽车看起来有诸多短板，但很多人或许认为其环保的特性是极为突出的，毕竟氢气燃烧不排放二氧化碳和其他废弃物，只有纯净的水。但氢能真是无污染的能源吗</w:t>
      </w:r>
      <w:r w:rsidR="00E81F00">
        <w:rPr>
          <w:rFonts w:hint="eastAsia"/>
          <w:sz w:val="24"/>
        </w:rPr>
        <w:t>？</w:t>
      </w:r>
      <w:r w:rsidRPr="006B4D07">
        <w:rPr>
          <w:rFonts w:hint="eastAsia"/>
          <w:sz w:val="24"/>
        </w:rPr>
        <w:t>答案是，目前的氢能几乎都不环保。</w:t>
      </w:r>
    </w:p>
    <w:p w:rsidR="006B4D07" w:rsidRPr="006B4D07" w:rsidRDefault="006B4D07" w:rsidP="006B4D07">
      <w:pPr>
        <w:spacing w:line="360" w:lineRule="auto"/>
        <w:ind w:firstLineChars="200" w:firstLine="480"/>
        <w:rPr>
          <w:rFonts w:hint="eastAsia"/>
          <w:sz w:val="24"/>
        </w:rPr>
      </w:pPr>
      <w:r w:rsidRPr="006B4D07">
        <w:rPr>
          <w:rFonts w:hint="eastAsia"/>
          <w:sz w:val="24"/>
        </w:rPr>
        <w:t>世界能源理事会将氢气按照生产来源分为“灰色”“蓝色”和“绿色”三类。其中“灰色氢气”是通过蒸汽甲烷重整</w:t>
      </w:r>
      <w:r w:rsidR="00E81F00">
        <w:rPr>
          <w:rFonts w:hint="eastAsia"/>
          <w:sz w:val="24"/>
        </w:rPr>
        <w:t>（</w:t>
      </w:r>
      <w:r w:rsidRPr="006B4D07">
        <w:rPr>
          <w:rFonts w:hint="eastAsia"/>
          <w:sz w:val="24"/>
        </w:rPr>
        <w:t>SMR</w:t>
      </w:r>
      <w:r w:rsidR="00E81F00">
        <w:rPr>
          <w:rFonts w:hint="eastAsia"/>
          <w:sz w:val="24"/>
        </w:rPr>
        <w:t>）</w:t>
      </w:r>
      <w:r w:rsidRPr="006B4D07">
        <w:rPr>
          <w:rFonts w:hint="eastAsia"/>
          <w:sz w:val="24"/>
        </w:rPr>
        <w:t>或煤气化技术制取而来。该过程制造的氢气成本较低，但是碳排放量最高。“蓝色氢气”，主要是采取蒸汽甲烷重整技术或煤气化加上碳捕捉和贮存</w:t>
      </w:r>
      <w:r w:rsidR="00E81F00">
        <w:rPr>
          <w:rFonts w:hint="eastAsia"/>
          <w:sz w:val="24"/>
        </w:rPr>
        <w:t>（</w:t>
      </w:r>
      <w:r w:rsidRPr="006B4D07">
        <w:rPr>
          <w:rFonts w:hint="eastAsia"/>
          <w:sz w:val="24"/>
        </w:rPr>
        <w:t>CCS</w:t>
      </w:r>
      <w:r w:rsidR="00E81F00">
        <w:rPr>
          <w:rFonts w:hint="eastAsia"/>
          <w:sz w:val="24"/>
        </w:rPr>
        <w:t>）</w:t>
      </w:r>
      <w:r w:rsidRPr="006B4D07">
        <w:rPr>
          <w:rFonts w:hint="eastAsia"/>
          <w:sz w:val="24"/>
        </w:rPr>
        <w:t>制氢，成本较高，技术复杂。“绿色氢气”确实足够环保，其主要是使用可再生能源进行电解水制氢，二氧化碳零排放，但同样成本较高。</w:t>
      </w:r>
    </w:p>
    <w:p w:rsidR="006B4D07" w:rsidRPr="006B4D07" w:rsidRDefault="006B4D07" w:rsidP="006B4D07">
      <w:pPr>
        <w:spacing w:line="360" w:lineRule="auto"/>
        <w:ind w:firstLineChars="200" w:firstLine="480"/>
        <w:rPr>
          <w:rFonts w:hint="eastAsia"/>
          <w:sz w:val="24"/>
        </w:rPr>
      </w:pPr>
      <w:r w:rsidRPr="006B4D07">
        <w:rPr>
          <w:rFonts w:hint="eastAsia"/>
          <w:sz w:val="24"/>
        </w:rPr>
        <w:t>目前灰色氢气占到了全球氢能的</w:t>
      </w:r>
      <w:r w:rsidRPr="006B4D07">
        <w:rPr>
          <w:rFonts w:hint="eastAsia"/>
          <w:sz w:val="24"/>
        </w:rPr>
        <w:t>99%</w:t>
      </w:r>
      <w:r w:rsidRPr="006B4D07">
        <w:rPr>
          <w:rFonts w:hint="eastAsia"/>
          <w:sz w:val="24"/>
        </w:rPr>
        <w:t>，也就是几乎都是通过石化能源来制氢。其中煤炭中含氢很少，煤种不同只有</w:t>
      </w:r>
      <w:r w:rsidRPr="006B4D07">
        <w:rPr>
          <w:rFonts w:hint="eastAsia"/>
          <w:sz w:val="24"/>
        </w:rPr>
        <w:t>2%~5%</w:t>
      </w:r>
      <w:r w:rsidRPr="006B4D07">
        <w:rPr>
          <w:rFonts w:hint="eastAsia"/>
          <w:sz w:val="24"/>
        </w:rPr>
        <w:t>，主要是用生产水煤气的方式产氢，生产伴生大量</w:t>
      </w:r>
      <w:r w:rsidRPr="006B4D07">
        <w:rPr>
          <w:rFonts w:hint="eastAsia"/>
          <w:sz w:val="24"/>
        </w:rPr>
        <w:t>CO</w:t>
      </w:r>
      <w:r w:rsidRPr="006B4D07">
        <w:rPr>
          <w:rFonts w:hint="eastAsia"/>
          <w:sz w:val="24"/>
        </w:rPr>
        <w:t>和</w:t>
      </w:r>
      <w:r w:rsidRPr="006B4D07">
        <w:rPr>
          <w:rFonts w:hint="eastAsia"/>
          <w:sz w:val="24"/>
        </w:rPr>
        <w:t>CO2</w:t>
      </w:r>
      <w:r w:rsidRPr="006B4D07">
        <w:rPr>
          <w:rFonts w:hint="eastAsia"/>
          <w:sz w:val="24"/>
        </w:rPr>
        <w:t>。天然气和石油组分中含氢较高，约在</w:t>
      </w:r>
      <w:r w:rsidRPr="006B4D07">
        <w:rPr>
          <w:rFonts w:hint="eastAsia"/>
          <w:sz w:val="24"/>
        </w:rPr>
        <w:t>15%</w:t>
      </w:r>
      <w:r w:rsidRPr="006B4D07">
        <w:rPr>
          <w:rFonts w:hint="eastAsia"/>
          <w:sz w:val="24"/>
        </w:rPr>
        <w:t>以上，以甲烷为例，与水反应生成氢气和</w:t>
      </w:r>
      <w:r w:rsidRPr="006B4D07">
        <w:rPr>
          <w:rFonts w:hint="eastAsia"/>
          <w:sz w:val="24"/>
        </w:rPr>
        <w:t>CO2</w:t>
      </w:r>
      <w:r w:rsidRPr="006B4D07">
        <w:rPr>
          <w:rFonts w:hint="eastAsia"/>
          <w:sz w:val="24"/>
        </w:rPr>
        <w:t>，氢气收率相对较高，但同样会带来污染。目前生产</w:t>
      </w:r>
      <w:r w:rsidRPr="006B4D07">
        <w:rPr>
          <w:rFonts w:hint="eastAsia"/>
          <w:sz w:val="24"/>
        </w:rPr>
        <w:t>1kg</w:t>
      </w:r>
      <w:r w:rsidRPr="006B4D07">
        <w:rPr>
          <w:rFonts w:hint="eastAsia"/>
          <w:sz w:val="24"/>
        </w:rPr>
        <w:t>氢伴生的</w:t>
      </w:r>
      <w:r w:rsidRPr="006B4D07">
        <w:rPr>
          <w:rFonts w:hint="eastAsia"/>
          <w:sz w:val="24"/>
        </w:rPr>
        <w:t>CO2</w:t>
      </w:r>
      <w:r w:rsidRPr="006B4D07">
        <w:rPr>
          <w:rFonts w:hint="eastAsia"/>
          <w:sz w:val="24"/>
        </w:rPr>
        <w:t>重量，煤制氢约为</w:t>
      </w:r>
      <w:r w:rsidRPr="006B4D07">
        <w:rPr>
          <w:rFonts w:hint="eastAsia"/>
          <w:sz w:val="24"/>
        </w:rPr>
        <w:t>11kg</w:t>
      </w:r>
      <w:r w:rsidRPr="006B4D07">
        <w:rPr>
          <w:rFonts w:hint="eastAsia"/>
          <w:sz w:val="24"/>
        </w:rPr>
        <w:t>，天然气制氢约为</w:t>
      </w:r>
      <w:r w:rsidRPr="006B4D07">
        <w:rPr>
          <w:rFonts w:hint="eastAsia"/>
          <w:sz w:val="24"/>
        </w:rPr>
        <w:t>5.5kg</w:t>
      </w:r>
      <w:r w:rsidR="00E81F00">
        <w:rPr>
          <w:rFonts w:hint="eastAsia"/>
          <w:sz w:val="24"/>
        </w:rPr>
        <w:t>，</w:t>
      </w:r>
      <w:r w:rsidRPr="006B4D07">
        <w:rPr>
          <w:rFonts w:hint="eastAsia"/>
          <w:sz w:val="24"/>
        </w:rPr>
        <w:t>轻油制氢约</w:t>
      </w:r>
      <w:r w:rsidRPr="006B4D07">
        <w:rPr>
          <w:rFonts w:hint="eastAsia"/>
          <w:sz w:val="24"/>
        </w:rPr>
        <w:t>7kg</w:t>
      </w:r>
      <w:r w:rsidRPr="006B4D07">
        <w:rPr>
          <w:rFonts w:hint="eastAsia"/>
          <w:sz w:val="24"/>
        </w:rPr>
        <w:t>……可以说制造氢气的技术如果没有革命性的突破，氢能谈不上是清洁能源。</w:t>
      </w:r>
    </w:p>
    <w:p w:rsidR="007F1FD5" w:rsidRDefault="006B4D07" w:rsidP="006B4D07">
      <w:pPr>
        <w:spacing w:line="360" w:lineRule="auto"/>
        <w:ind w:firstLineChars="200" w:firstLine="480"/>
        <w:rPr>
          <w:sz w:val="24"/>
        </w:rPr>
      </w:pPr>
      <w:r w:rsidRPr="006B4D07">
        <w:rPr>
          <w:rFonts w:hint="eastAsia"/>
          <w:sz w:val="24"/>
        </w:rPr>
        <w:t>综合来看，在与电动车的新能源未来之争中，氢能劣势明显，可以说已经几乎输掉了这场战争。目前新能源车的发展路线已经非常清晰，电动车就是未来的主导，其它能源形式不再是趋势，而混合动力也只是过渡阶段。这也是为什么一些像日产这</w:t>
      </w:r>
      <w:r>
        <w:rPr>
          <w:rFonts w:hint="eastAsia"/>
          <w:sz w:val="24"/>
        </w:rPr>
        <w:t>样的车企巨头宣布停止开发氢能汽车，集中精力发展电动汽车重要原因</w:t>
      </w:r>
      <w:r w:rsidR="007F1FD5" w:rsidRPr="00E517F0">
        <w:rPr>
          <w:rFonts w:hint="eastAsia"/>
          <w:sz w:val="24"/>
        </w:rPr>
        <w:t>。</w:t>
      </w:r>
    </w:p>
    <w:p w:rsidR="0017657D" w:rsidRDefault="0017657D" w:rsidP="000D14ED">
      <w:pPr>
        <w:spacing w:beforeLines="50" w:before="156" w:line="400" w:lineRule="exact"/>
        <w:ind w:firstLineChars="200" w:firstLine="480"/>
        <w:jc w:val="left"/>
        <w:rPr>
          <w:sz w:val="24"/>
        </w:rPr>
      </w:pPr>
      <w:r>
        <w:rPr>
          <w:rFonts w:hint="eastAsia"/>
          <w:sz w:val="24"/>
        </w:rPr>
        <w:t>编辑：规划战略与信息中心</w:t>
      </w:r>
      <w:r>
        <w:rPr>
          <w:rFonts w:hint="eastAsia"/>
          <w:sz w:val="24"/>
        </w:rPr>
        <w:t xml:space="preserve"> </w:t>
      </w:r>
      <w:r>
        <w:rPr>
          <w:rFonts w:hint="eastAsia"/>
          <w:sz w:val="24"/>
        </w:rPr>
        <w:t>图书馆</w:t>
      </w:r>
    </w:p>
    <w:p w:rsidR="0044417E" w:rsidRDefault="0017657D" w:rsidP="000D14ED">
      <w:pPr>
        <w:spacing w:beforeLines="50" w:before="156" w:line="400" w:lineRule="exact"/>
        <w:ind w:firstLineChars="200" w:firstLine="480"/>
        <w:jc w:val="left"/>
        <w:rPr>
          <w:sz w:val="24"/>
        </w:rPr>
      </w:pPr>
      <w:r w:rsidRPr="00477A49">
        <w:rPr>
          <w:rFonts w:hint="eastAsia"/>
          <w:sz w:val="24"/>
        </w:rPr>
        <w:t>信息来源：</w:t>
      </w:r>
      <w:hyperlink r:id="rId12" w:history="1">
        <w:r w:rsidR="004C3EA5" w:rsidRPr="00536436">
          <w:rPr>
            <w:rStyle w:val="ab"/>
            <w:sz w:val="24"/>
          </w:rPr>
          <w:t>https://www.china5e.com/news/news-1110405-1.html</w:t>
        </w:r>
      </w:hyperlink>
    </w:p>
    <w:p w:rsidR="00735AE6" w:rsidRPr="007F1FD5" w:rsidRDefault="00735AE6" w:rsidP="00E66242">
      <w:pPr>
        <w:spacing w:line="400" w:lineRule="exact"/>
        <w:ind w:firstLineChars="200" w:firstLine="420"/>
        <w:jc w:val="right"/>
        <w:rPr>
          <w:rStyle w:val="ab"/>
          <w:szCs w:val="21"/>
          <w:u w:val="none"/>
        </w:rPr>
      </w:pPr>
    </w:p>
    <w:p w:rsidR="00E66242" w:rsidRPr="00E66242" w:rsidRDefault="00E66242" w:rsidP="00E66242">
      <w:pPr>
        <w:spacing w:line="400" w:lineRule="exact"/>
        <w:ind w:firstLineChars="200" w:firstLine="420"/>
        <w:jc w:val="right"/>
        <w:rPr>
          <w:szCs w:val="21"/>
        </w:rPr>
      </w:pPr>
    </w:p>
    <w:p w:rsidR="009751D5" w:rsidRPr="003F17D8" w:rsidRDefault="00BC3162" w:rsidP="009751D5">
      <w:pPr>
        <w:pStyle w:val="30"/>
        <w:autoSpaceDE w:val="0"/>
        <w:adjustRightInd w:val="0"/>
        <w:snapToGrid w:val="0"/>
        <w:spacing w:before="100" w:beforeAutospacing="1" w:after="100" w:afterAutospacing="1"/>
        <w:jc w:val="center"/>
      </w:pPr>
      <w:bookmarkStart w:id="4" w:name="_Toc23774914"/>
      <w:r w:rsidRPr="00BC3162">
        <w:rPr>
          <w:rFonts w:hint="eastAsia"/>
        </w:rPr>
        <w:t>燃料电池双极板市场规模与格局调查</w:t>
      </w:r>
      <w:bookmarkStart w:id="5" w:name="四"/>
      <w:bookmarkEnd w:id="4"/>
      <w:bookmarkEnd w:id="5"/>
    </w:p>
    <w:p w:rsidR="007412B2" w:rsidRPr="007412B2" w:rsidRDefault="007412B2" w:rsidP="007412B2">
      <w:pPr>
        <w:spacing w:line="360" w:lineRule="auto"/>
        <w:ind w:firstLineChars="200" w:firstLine="480"/>
        <w:rPr>
          <w:rFonts w:hint="eastAsia"/>
          <w:sz w:val="24"/>
        </w:rPr>
      </w:pPr>
      <w:r w:rsidRPr="007412B2">
        <w:rPr>
          <w:rFonts w:hint="eastAsia"/>
          <w:sz w:val="24"/>
        </w:rPr>
        <w:t>燃料电池双极板</w:t>
      </w:r>
      <w:r w:rsidR="00E81F00">
        <w:rPr>
          <w:rFonts w:hint="eastAsia"/>
          <w:sz w:val="24"/>
        </w:rPr>
        <w:t>（</w:t>
      </w:r>
      <w:r w:rsidRPr="007412B2">
        <w:rPr>
          <w:rFonts w:hint="eastAsia"/>
          <w:sz w:val="24"/>
        </w:rPr>
        <w:t>Bipolar Plate</w:t>
      </w:r>
      <w:r w:rsidRPr="007412B2">
        <w:rPr>
          <w:rFonts w:hint="eastAsia"/>
          <w:sz w:val="24"/>
        </w:rPr>
        <w:t>，</w:t>
      </w:r>
      <w:r w:rsidRPr="007412B2">
        <w:rPr>
          <w:rFonts w:hint="eastAsia"/>
          <w:sz w:val="24"/>
        </w:rPr>
        <w:t>BP</w:t>
      </w:r>
      <w:r w:rsidR="00E81F00">
        <w:rPr>
          <w:rFonts w:hint="eastAsia"/>
          <w:sz w:val="24"/>
        </w:rPr>
        <w:t>）</w:t>
      </w:r>
      <w:r w:rsidRPr="007412B2">
        <w:rPr>
          <w:rFonts w:hint="eastAsia"/>
          <w:sz w:val="24"/>
        </w:rPr>
        <w:t>又叫流场板，是电堆中的“骨架”，与膜电极层叠装配成电堆，在燃料电池中起到支撑、收集电流、分配气体的重要作用。随着燃料电池汽车在国内示范运营的逐步推进，双极板的市场规模同比有所扩大。</w:t>
      </w:r>
    </w:p>
    <w:p w:rsidR="007412B2" w:rsidRPr="007412B2" w:rsidRDefault="007412B2" w:rsidP="007412B2">
      <w:pPr>
        <w:spacing w:line="360" w:lineRule="auto"/>
        <w:ind w:firstLineChars="200" w:firstLine="480"/>
        <w:rPr>
          <w:rFonts w:hint="eastAsia"/>
          <w:sz w:val="24"/>
        </w:rPr>
      </w:pPr>
      <w:r w:rsidRPr="007412B2">
        <w:rPr>
          <w:rFonts w:hint="eastAsia"/>
          <w:sz w:val="24"/>
        </w:rPr>
        <w:t>近日，高工产研氢电研究所</w:t>
      </w:r>
      <w:r w:rsidR="00E81F00">
        <w:rPr>
          <w:rFonts w:hint="eastAsia"/>
          <w:sz w:val="24"/>
        </w:rPr>
        <w:t>（</w:t>
      </w:r>
      <w:r w:rsidRPr="007412B2">
        <w:rPr>
          <w:rFonts w:hint="eastAsia"/>
          <w:sz w:val="24"/>
        </w:rPr>
        <w:t>GGII</w:t>
      </w:r>
      <w:r w:rsidR="00E81F00">
        <w:rPr>
          <w:rFonts w:hint="eastAsia"/>
          <w:sz w:val="24"/>
        </w:rPr>
        <w:t>）</w:t>
      </w:r>
      <w:r w:rsidRPr="007412B2">
        <w:rPr>
          <w:rFonts w:hint="eastAsia"/>
          <w:sz w:val="24"/>
        </w:rPr>
        <w:t>正式发布的《</w:t>
      </w:r>
      <w:r w:rsidRPr="007412B2">
        <w:rPr>
          <w:rFonts w:hint="eastAsia"/>
          <w:sz w:val="24"/>
        </w:rPr>
        <w:t>2021</w:t>
      </w:r>
      <w:r w:rsidRPr="007412B2">
        <w:rPr>
          <w:rFonts w:hint="eastAsia"/>
          <w:sz w:val="24"/>
        </w:rPr>
        <w:t>年中国氢电产业发展蓝皮书</w:t>
      </w:r>
      <w:r w:rsidR="00E81F00">
        <w:rPr>
          <w:rFonts w:hint="eastAsia"/>
          <w:sz w:val="24"/>
        </w:rPr>
        <w:t>（</w:t>
      </w:r>
      <w:r w:rsidRPr="007412B2">
        <w:rPr>
          <w:rFonts w:hint="eastAsia"/>
          <w:sz w:val="24"/>
        </w:rPr>
        <w:t>1.0</w:t>
      </w:r>
      <w:r w:rsidRPr="007412B2">
        <w:rPr>
          <w:rFonts w:hint="eastAsia"/>
          <w:sz w:val="24"/>
        </w:rPr>
        <w:t>版</w:t>
      </w:r>
      <w:r w:rsidR="00E81F00">
        <w:rPr>
          <w:rFonts w:hint="eastAsia"/>
          <w:sz w:val="24"/>
        </w:rPr>
        <w:t>）</w:t>
      </w:r>
      <w:r w:rsidRPr="007412B2">
        <w:rPr>
          <w:rFonts w:hint="eastAsia"/>
          <w:sz w:val="24"/>
        </w:rPr>
        <w:t>》显示，</w:t>
      </w:r>
      <w:r w:rsidRPr="007412B2">
        <w:rPr>
          <w:rFonts w:hint="eastAsia"/>
          <w:sz w:val="24"/>
        </w:rPr>
        <w:t>2020</w:t>
      </w:r>
      <w:r w:rsidRPr="007412B2">
        <w:rPr>
          <w:rFonts w:hint="eastAsia"/>
          <w:sz w:val="24"/>
        </w:rPr>
        <w:t>年国内氢燃料电池双极板市场规模约为</w:t>
      </w:r>
      <w:r w:rsidRPr="007412B2">
        <w:rPr>
          <w:rFonts w:hint="eastAsia"/>
          <w:sz w:val="24"/>
        </w:rPr>
        <w:t>3.1</w:t>
      </w:r>
      <w:r w:rsidRPr="007412B2">
        <w:rPr>
          <w:rFonts w:hint="eastAsia"/>
          <w:sz w:val="24"/>
        </w:rPr>
        <w:t>亿元，同比增长</w:t>
      </w:r>
      <w:r w:rsidRPr="007412B2">
        <w:rPr>
          <w:rFonts w:hint="eastAsia"/>
          <w:sz w:val="24"/>
        </w:rPr>
        <w:t>8.8%</w:t>
      </w:r>
      <w:r w:rsidRPr="007412B2">
        <w:rPr>
          <w:rFonts w:hint="eastAsia"/>
          <w:sz w:val="24"/>
        </w:rPr>
        <w:t>，增长的主要原因是</w:t>
      </w:r>
      <w:r w:rsidRPr="007412B2">
        <w:rPr>
          <w:rFonts w:hint="eastAsia"/>
          <w:sz w:val="24"/>
        </w:rPr>
        <w:t>2020</w:t>
      </w:r>
      <w:r w:rsidRPr="007412B2">
        <w:rPr>
          <w:rFonts w:hint="eastAsia"/>
          <w:sz w:val="24"/>
        </w:rPr>
        <w:t>年国内外电堆出货量的增长。</w:t>
      </w:r>
    </w:p>
    <w:p w:rsidR="00BC3162" w:rsidRDefault="007D263D" w:rsidP="00BC3162">
      <w:pPr>
        <w:spacing w:line="360" w:lineRule="auto"/>
        <w:jc w:val="center"/>
        <w:rPr>
          <w:rFonts w:hint="eastAsia"/>
          <w:sz w:val="24"/>
        </w:rPr>
      </w:pPr>
      <w:r>
        <w:rPr>
          <w:noProof/>
        </w:rPr>
        <w:drawing>
          <wp:inline distT="0" distB="0" distL="0" distR="0" wp14:anchorId="02E86F5B" wp14:editId="0D790602">
            <wp:extent cx="3514286" cy="1504762"/>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14286" cy="1504762"/>
                    </a:xfrm>
                    <a:prstGeom prst="rect">
                      <a:avLst/>
                    </a:prstGeom>
                  </pic:spPr>
                </pic:pic>
              </a:graphicData>
            </a:graphic>
          </wp:inline>
        </w:drawing>
      </w:r>
    </w:p>
    <w:p w:rsidR="007412B2" w:rsidRPr="007412B2" w:rsidRDefault="007412B2" w:rsidP="007412B2">
      <w:pPr>
        <w:spacing w:line="360" w:lineRule="auto"/>
        <w:ind w:firstLineChars="200" w:firstLine="480"/>
        <w:rPr>
          <w:rFonts w:hint="eastAsia"/>
          <w:sz w:val="24"/>
        </w:rPr>
      </w:pPr>
      <w:r w:rsidRPr="007412B2">
        <w:rPr>
          <w:rFonts w:hint="eastAsia"/>
          <w:sz w:val="24"/>
        </w:rPr>
        <w:t>从双极板的材料构成分类来看，当前石墨双极板</w:t>
      </w:r>
      <w:r w:rsidR="00E81F00">
        <w:rPr>
          <w:rFonts w:hint="eastAsia"/>
          <w:sz w:val="24"/>
        </w:rPr>
        <w:t>（</w:t>
      </w:r>
      <w:r w:rsidRPr="007412B2">
        <w:rPr>
          <w:rFonts w:hint="eastAsia"/>
          <w:sz w:val="24"/>
        </w:rPr>
        <w:t>含石墨复合双极板</w:t>
      </w:r>
      <w:r w:rsidR="00E81F00">
        <w:rPr>
          <w:rFonts w:hint="eastAsia"/>
          <w:sz w:val="24"/>
        </w:rPr>
        <w:t>）</w:t>
      </w:r>
      <w:r w:rsidRPr="007412B2">
        <w:rPr>
          <w:rFonts w:hint="eastAsia"/>
          <w:sz w:val="24"/>
        </w:rPr>
        <w:t>依然是市场应用的主流，市场规模占比高达</w:t>
      </w:r>
      <w:r w:rsidRPr="007412B2">
        <w:rPr>
          <w:rFonts w:hint="eastAsia"/>
          <w:sz w:val="24"/>
        </w:rPr>
        <w:t>65%</w:t>
      </w:r>
      <w:r w:rsidRPr="007412B2">
        <w:rPr>
          <w:rFonts w:hint="eastAsia"/>
          <w:sz w:val="24"/>
        </w:rPr>
        <w:t>，金属双极板用量快速增长，市场占比达</w:t>
      </w:r>
      <w:r w:rsidRPr="007412B2">
        <w:rPr>
          <w:rFonts w:hint="eastAsia"/>
          <w:sz w:val="24"/>
        </w:rPr>
        <w:t>35%</w:t>
      </w:r>
      <w:r w:rsidRPr="007412B2">
        <w:rPr>
          <w:rFonts w:hint="eastAsia"/>
          <w:sz w:val="24"/>
        </w:rPr>
        <w:t>。</w:t>
      </w:r>
    </w:p>
    <w:p w:rsidR="00BC3162" w:rsidRDefault="007D263D" w:rsidP="00BC3162">
      <w:pPr>
        <w:spacing w:line="360" w:lineRule="auto"/>
        <w:jc w:val="center"/>
        <w:rPr>
          <w:rFonts w:hint="eastAsia"/>
          <w:sz w:val="24"/>
        </w:rPr>
      </w:pPr>
      <w:r>
        <w:rPr>
          <w:noProof/>
        </w:rPr>
        <w:drawing>
          <wp:inline distT="0" distB="0" distL="0" distR="0" wp14:anchorId="5A8B32F7" wp14:editId="0DCEEBDE">
            <wp:extent cx="3619048" cy="38000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9048" cy="3800000"/>
                    </a:xfrm>
                    <a:prstGeom prst="rect">
                      <a:avLst/>
                    </a:prstGeom>
                  </pic:spPr>
                </pic:pic>
              </a:graphicData>
            </a:graphic>
          </wp:inline>
        </w:drawing>
      </w:r>
    </w:p>
    <w:p w:rsidR="007412B2" w:rsidRPr="007412B2" w:rsidRDefault="007412B2" w:rsidP="007412B2">
      <w:pPr>
        <w:spacing w:line="360" w:lineRule="auto"/>
        <w:ind w:firstLineChars="200" w:firstLine="480"/>
        <w:rPr>
          <w:sz w:val="24"/>
        </w:rPr>
      </w:pPr>
      <w:r w:rsidRPr="007412B2">
        <w:rPr>
          <w:rFonts w:hint="eastAsia"/>
          <w:sz w:val="24"/>
        </w:rPr>
        <w:t>从双极板的加工工艺来看，现阶段石墨双极板的加工形式有</w:t>
      </w:r>
      <w:r w:rsidRPr="007412B2">
        <w:rPr>
          <w:rFonts w:hint="eastAsia"/>
          <w:sz w:val="24"/>
        </w:rPr>
        <w:t>CNC</w:t>
      </w:r>
      <w:r w:rsidRPr="007412B2">
        <w:rPr>
          <w:rFonts w:hint="eastAsia"/>
          <w:sz w:val="24"/>
        </w:rPr>
        <w:t>和模压两种，</w:t>
      </w:r>
      <w:r w:rsidRPr="007412B2">
        <w:rPr>
          <w:rFonts w:hint="eastAsia"/>
          <w:sz w:val="24"/>
        </w:rPr>
        <w:t>2020</w:t>
      </w:r>
      <w:r w:rsidRPr="007412B2">
        <w:rPr>
          <w:rFonts w:hint="eastAsia"/>
          <w:sz w:val="24"/>
        </w:rPr>
        <w:t>年采用</w:t>
      </w:r>
      <w:r w:rsidRPr="007412B2">
        <w:rPr>
          <w:rFonts w:hint="eastAsia"/>
          <w:sz w:val="24"/>
        </w:rPr>
        <w:t>CNC</w:t>
      </w:r>
      <w:r w:rsidRPr="007412B2">
        <w:rPr>
          <w:rFonts w:hint="eastAsia"/>
          <w:sz w:val="24"/>
        </w:rPr>
        <w:t>工艺路线的石墨双极板市场规模占比达到</w:t>
      </w:r>
      <w:r w:rsidRPr="007412B2">
        <w:rPr>
          <w:rFonts w:hint="eastAsia"/>
          <w:sz w:val="24"/>
        </w:rPr>
        <w:t>85%</w:t>
      </w:r>
      <w:r w:rsidRPr="007412B2">
        <w:rPr>
          <w:rFonts w:hint="eastAsia"/>
          <w:sz w:val="24"/>
        </w:rPr>
        <w:t>，仍是当下的主流</w:t>
      </w:r>
      <w:r w:rsidR="00E81F00">
        <w:rPr>
          <w:rFonts w:hint="eastAsia"/>
          <w:sz w:val="24"/>
        </w:rPr>
        <w:t>；</w:t>
      </w:r>
      <w:r w:rsidRPr="007412B2">
        <w:rPr>
          <w:rFonts w:hint="eastAsia"/>
          <w:sz w:val="24"/>
        </w:rPr>
        <w:t>另一方面，采用模压工艺的石墨双极板市场占比从</w:t>
      </w:r>
      <w:r w:rsidRPr="007412B2">
        <w:rPr>
          <w:rFonts w:hint="eastAsia"/>
          <w:sz w:val="24"/>
        </w:rPr>
        <w:t>2019</w:t>
      </w:r>
      <w:r w:rsidRPr="007412B2">
        <w:rPr>
          <w:rFonts w:hint="eastAsia"/>
          <w:sz w:val="24"/>
        </w:rPr>
        <w:t>年的不足</w:t>
      </w:r>
      <w:r w:rsidRPr="007412B2">
        <w:rPr>
          <w:rFonts w:hint="eastAsia"/>
          <w:sz w:val="24"/>
        </w:rPr>
        <w:t>10%</w:t>
      </w:r>
      <w:r w:rsidRPr="007412B2">
        <w:rPr>
          <w:rFonts w:hint="eastAsia"/>
          <w:sz w:val="24"/>
        </w:rPr>
        <w:t>，提升到</w:t>
      </w:r>
      <w:r w:rsidRPr="007412B2">
        <w:rPr>
          <w:rFonts w:hint="eastAsia"/>
          <w:sz w:val="24"/>
        </w:rPr>
        <w:t>15%</w:t>
      </w:r>
      <w:r w:rsidRPr="007412B2">
        <w:rPr>
          <w:rFonts w:hint="eastAsia"/>
          <w:sz w:val="24"/>
        </w:rPr>
        <w:t>左右，有了显著的增长。</w:t>
      </w:r>
    </w:p>
    <w:p w:rsidR="007412B2" w:rsidRPr="007412B2" w:rsidRDefault="007412B2" w:rsidP="007412B2">
      <w:pPr>
        <w:spacing w:line="360" w:lineRule="auto"/>
        <w:ind w:firstLineChars="200" w:firstLine="480"/>
        <w:rPr>
          <w:sz w:val="24"/>
        </w:rPr>
      </w:pPr>
      <w:r w:rsidRPr="007412B2">
        <w:rPr>
          <w:rFonts w:hint="eastAsia"/>
          <w:sz w:val="24"/>
        </w:rPr>
        <w:t>与机加工石墨板相比，模压复合石墨板最大的优势在于耗时短、效率高、抗弯强度好，更符合燃料电池商业化大批量生产的要求，从</w:t>
      </w:r>
      <w:r w:rsidRPr="007412B2">
        <w:rPr>
          <w:rFonts w:hint="eastAsia"/>
          <w:sz w:val="24"/>
        </w:rPr>
        <w:t>2020</w:t>
      </w:r>
      <w:r w:rsidRPr="007412B2">
        <w:rPr>
          <w:rFonts w:hint="eastAsia"/>
          <w:sz w:val="24"/>
        </w:rPr>
        <w:t>年开始，不少电堆企业开始布局模压复合石墨双极板。</w:t>
      </w:r>
    </w:p>
    <w:p w:rsidR="007412B2" w:rsidRPr="007412B2" w:rsidRDefault="007412B2" w:rsidP="007412B2">
      <w:pPr>
        <w:spacing w:line="360" w:lineRule="auto"/>
        <w:ind w:firstLineChars="200" w:firstLine="480"/>
        <w:rPr>
          <w:rFonts w:hint="eastAsia"/>
          <w:sz w:val="24"/>
        </w:rPr>
      </w:pPr>
      <w:r w:rsidRPr="007412B2">
        <w:rPr>
          <w:rFonts w:hint="eastAsia"/>
          <w:sz w:val="24"/>
        </w:rPr>
        <w:t>金属双极板则按照企业的加工能力分为全线定制化开发、金属板冲压代工、涂层代加工等不同形式，其中全线定制开发的金属双极板市场规模占比超过</w:t>
      </w:r>
      <w:r w:rsidRPr="007412B2">
        <w:rPr>
          <w:rFonts w:hint="eastAsia"/>
          <w:sz w:val="24"/>
        </w:rPr>
        <w:t>90%</w:t>
      </w:r>
      <w:r w:rsidRPr="007412B2">
        <w:rPr>
          <w:rFonts w:hint="eastAsia"/>
          <w:sz w:val="24"/>
        </w:rPr>
        <w:t>。</w:t>
      </w:r>
    </w:p>
    <w:p w:rsidR="007412B2" w:rsidRPr="007412B2" w:rsidRDefault="007412B2" w:rsidP="007412B2">
      <w:pPr>
        <w:spacing w:line="360" w:lineRule="auto"/>
        <w:ind w:firstLineChars="200" w:firstLine="480"/>
        <w:rPr>
          <w:rFonts w:hint="eastAsia"/>
          <w:sz w:val="24"/>
        </w:rPr>
      </w:pPr>
      <w:r w:rsidRPr="007412B2">
        <w:rPr>
          <w:rFonts w:hint="eastAsia"/>
          <w:sz w:val="24"/>
        </w:rPr>
        <w:t>从布局双极板的企业来看，石墨双极板企业在我国的华东、华南、华中、华北和东北都有所分布，其中华东地区的双极板企业数量最多，也是国内石墨双极板和金属双极板生产最为集中的地区。国内主要的石墨双极板企业上海弘枫、上海弘竣、浙江华熔和金属双极板企业上海治臻都位于华东地区</w:t>
      </w:r>
      <w:r w:rsidR="00E81F00">
        <w:rPr>
          <w:rFonts w:hint="eastAsia"/>
          <w:sz w:val="24"/>
        </w:rPr>
        <w:t>；</w:t>
      </w:r>
      <w:r w:rsidRPr="007412B2">
        <w:rPr>
          <w:rFonts w:hint="eastAsia"/>
          <w:sz w:val="24"/>
        </w:rPr>
        <w:t>华南的嘉裕碳素，华中的长海电推、武汉喜玛拉雅都涉足布局双极板。</w:t>
      </w:r>
    </w:p>
    <w:p w:rsidR="00BC3162" w:rsidRDefault="007D263D" w:rsidP="00BC3162">
      <w:pPr>
        <w:spacing w:line="360" w:lineRule="auto"/>
        <w:jc w:val="center"/>
        <w:rPr>
          <w:rFonts w:hint="eastAsia"/>
          <w:sz w:val="24"/>
        </w:rPr>
      </w:pPr>
      <w:r>
        <w:rPr>
          <w:noProof/>
        </w:rPr>
        <w:drawing>
          <wp:inline distT="0" distB="0" distL="0" distR="0" wp14:anchorId="45D14042" wp14:editId="079AFAD2">
            <wp:extent cx="3742857" cy="21428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42857" cy="2142857"/>
                    </a:xfrm>
                    <a:prstGeom prst="rect">
                      <a:avLst/>
                    </a:prstGeom>
                  </pic:spPr>
                </pic:pic>
              </a:graphicData>
            </a:graphic>
          </wp:inline>
        </w:drawing>
      </w:r>
    </w:p>
    <w:p w:rsidR="007412B2" w:rsidRPr="007412B2" w:rsidRDefault="007412B2" w:rsidP="007412B2">
      <w:pPr>
        <w:spacing w:line="360" w:lineRule="auto"/>
        <w:ind w:firstLineChars="200" w:firstLine="480"/>
        <w:rPr>
          <w:sz w:val="24"/>
        </w:rPr>
      </w:pPr>
      <w:r w:rsidRPr="007412B2">
        <w:rPr>
          <w:rFonts w:hint="eastAsia"/>
          <w:sz w:val="24"/>
        </w:rPr>
        <w:t>资料显示，上海弘枫成立于</w:t>
      </w:r>
      <w:r w:rsidRPr="007412B2">
        <w:rPr>
          <w:rFonts w:hint="eastAsia"/>
          <w:sz w:val="24"/>
        </w:rPr>
        <w:t>1996</w:t>
      </w:r>
      <w:r w:rsidRPr="007412B2">
        <w:rPr>
          <w:rFonts w:hint="eastAsia"/>
          <w:sz w:val="24"/>
        </w:rPr>
        <w:t>年，是国内最早专注于石墨双极板的公司，自</w:t>
      </w:r>
      <w:r w:rsidRPr="007412B2">
        <w:rPr>
          <w:rFonts w:hint="eastAsia"/>
          <w:sz w:val="24"/>
        </w:rPr>
        <w:t>2008</w:t>
      </w:r>
      <w:r w:rsidRPr="007412B2">
        <w:rPr>
          <w:rFonts w:hint="eastAsia"/>
          <w:sz w:val="24"/>
        </w:rPr>
        <w:t>年获得国家超薄型石墨双极板的加工工艺的发明专利之后，上海弘枫团队持续在石墨双极板领域研究和突破，</w:t>
      </w:r>
      <w:r w:rsidRPr="007412B2">
        <w:rPr>
          <w:rFonts w:hint="eastAsia"/>
          <w:sz w:val="24"/>
        </w:rPr>
        <w:t>2020</w:t>
      </w:r>
      <w:r w:rsidRPr="007412B2">
        <w:rPr>
          <w:rFonts w:hint="eastAsia"/>
          <w:sz w:val="24"/>
        </w:rPr>
        <w:t>年累计出货量超</w:t>
      </w:r>
      <w:r w:rsidRPr="007412B2">
        <w:rPr>
          <w:rFonts w:hint="eastAsia"/>
          <w:sz w:val="24"/>
        </w:rPr>
        <w:t>300</w:t>
      </w:r>
      <w:r w:rsidRPr="007412B2">
        <w:rPr>
          <w:rFonts w:hint="eastAsia"/>
          <w:sz w:val="24"/>
        </w:rPr>
        <w:t>万片并远销欧美等国家。</w:t>
      </w:r>
    </w:p>
    <w:p w:rsidR="007412B2" w:rsidRPr="007412B2" w:rsidRDefault="007412B2" w:rsidP="007412B2">
      <w:pPr>
        <w:spacing w:line="360" w:lineRule="auto"/>
        <w:ind w:firstLineChars="200" w:firstLine="480"/>
        <w:rPr>
          <w:rFonts w:hint="eastAsia"/>
          <w:sz w:val="24"/>
        </w:rPr>
      </w:pPr>
      <w:r w:rsidRPr="007412B2">
        <w:rPr>
          <w:rFonts w:hint="eastAsia"/>
          <w:sz w:val="24"/>
        </w:rPr>
        <w:t>上海弘竣成立于</w:t>
      </w:r>
      <w:r w:rsidRPr="007412B2">
        <w:rPr>
          <w:rFonts w:hint="eastAsia"/>
          <w:sz w:val="24"/>
        </w:rPr>
        <w:t>2008</w:t>
      </w:r>
      <w:r w:rsidRPr="007412B2">
        <w:rPr>
          <w:rFonts w:hint="eastAsia"/>
          <w:sz w:val="24"/>
        </w:rPr>
        <w:t>年，是专业的燃料电池石墨双极板生产商、产业化先行者。目前上海弘竣的第三代石墨双极板材料在各方面性能上优于同行，正在研发的第四代材料也马上完成，性能会有进一步的提高，目前该公司年产能</w:t>
      </w:r>
      <w:r w:rsidRPr="007412B2">
        <w:rPr>
          <w:rFonts w:hint="eastAsia"/>
          <w:sz w:val="24"/>
        </w:rPr>
        <w:t>150</w:t>
      </w:r>
      <w:r w:rsidRPr="007412B2">
        <w:rPr>
          <w:rFonts w:hint="eastAsia"/>
          <w:sz w:val="24"/>
        </w:rPr>
        <w:t>万片。</w:t>
      </w:r>
    </w:p>
    <w:p w:rsidR="007412B2" w:rsidRPr="007412B2" w:rsidRDefault="007412B2" w:rsidP="007412B2">
      <w:pPr>
        <w:spacing w:line="360" w:lineRule="auto"/>
        <w:ind w:firstLineChars="200" w:firstLine="480"/>
        <w:rPr>
          <w:rFonts w:hint="eastAsia"/>
          <w:sz w:val="24"/>
        </w:rPr>
      </w:pPr>
      <w:r w:rsidRPr="007412B2">
        <w:rPr>
          <w:rFonts w:hint="eastAsia"/>
          <w:sz w:val="24"/>
        </w:rPr>
        <w:t>浙江华熔由上海栏能新材料有限公司和浙江铁狮高温材料有限公司合资组建而成。公司总投资</w:t>
      </w:r>
      <w:r w:rsidRPr="007412B2">
        <w:rPr>
          <w:rFonts w:hint="eastAsia"/>
          <w:sz w:val="24"/>
        </w:rPr>
        <w:t>1.12</w:t>
      </w:r>
      <w:r w:rsidRPr="007412B2">
        <w:rPr>
          <w:rFonts w:hint="eastAsia"/>
          <w:sz w:val="24"/>
        </w:rPr>
        <w:t>亿元，公司设有碳材料研发中心、燃料电池石墨双极板事业部、</w:t>
      </w:r>
      <w:r w:rsidRPr="007412B2">
        <w:rPr>
          <w:rFonts w:hint="eastAsia"/>
          <w:sz w:val="24"/>
        </w:rPr>
        <w:t>CNC</w:t>
      </w:r>
      <w:r w:rsidRPr="007412B2">
        <w:rPr>
          <w:rFonts w:hint="eastAsia"/>
          <w:sz w:val="24"/>
        </w:rPr>
        <w:t>机械加工事业部、石墨改性</w:t>
      </w:r>
      <w:r w:rsidR="00E81F00">
        <w:rPr>
          <w:rFonts w:hint="eastAsia"/>
          <w:sz w:val="24"/>
        </w:rPr>
        <w:t>（</w:t>
      </w:r>
      <w:r w:rsidRPr="007412B2">
        <w:rPr>
          <w:rFonts w:hint="eastAsia"/>
          <w:sz w:val="24"/>
        </w:rPr>
        <w:t>涂层</w:t>
      </w:r>
      <w:r w:rsidR="00E81F00">
        <w:rPr>
          <w:rFonts w:hint="eastAsia"/>
          <w:sz w:val="24"/>
        </w:rPr>
        <w:t>）</w:t>
      </w:r>
      <w:r w:rsidRPr="007412B2">
        <w:rPr>
          <w:rFonts w:hint="eastAsia"/>
          <w:sz w:val="24"/>
        </w:rPr>
        <w:t>事业部、抗氧化石墨事业部、石墨导热膜模切事业部等多条先进生产线。</w:t>
      </w:r>
    </w:p>
    <w:p w:rsidR="007412B2" w:rsidRPr="007412B2" w:rsidRDefault="007412B2" w:rsidP="007412B2">
      <w:pPr>
        <w:spacing w:line="360" w:lineRule="auto"/>
        <w:ind w:firstLineChars="200" w:firstLine="480"/>
        <w:rPr>
          <w:rFonts w:hint="eastAsia"/>
          <w:sz w:val="24"/>
        </w:rPr>
      </w:pPr>
      <w:r w:rsidRPr="007412B2">
        <w:rPr>
          <w:rFonts w:hint="eastAsia"/>
          <w:sz w:val="24"/>
        </w:rPr>
        <w:t>上海治臻是国内金属双极板行业的龙头企业，累计开发了</w:t>
      </w:r>
      <w:r w:rsidRPr="007412B2">
        <w:rPr>
          <w:rFonts w:hint="eastAsia"/>
          <w:sz w:val="24"/>
        </w:rPr>
        <w:t>6</w:t>
      </w:r>
      <w:r w:rsidRPr="007412B2">
        <w:rPr>
          <w:rFonts w:hint="eastAsia"/>
          <w:sz w:val="24"/>
        </w:rPr>
        <w:t>代具有自主知识产权的金属双极板，掌握“全工艺链集成”关键自主核心技术，实现给国内核心主机厂及电堆企业的大规模量产供货，成为国产金属板技术实力“担当”。</w:t>
      </w:r>
      <w:r w:rsidRPr="007412B2">
        <w:rPr>
          <w:rFonts w:hint="eastAsia"/>
          <w:sz w:val="24"/>
        </w:rPr>
        <w:t>2019</w:t>
      </w:r>
      <w:r w:rsidRPr="007412B2">
        <w:rPr>
          <w:rFonts w:hint="eastAsia"/>
          <w:sz w:val="24"/>
        </w:rPr>
        <w:t>年上海治臻设立苏州治臻全资子公司，项目全部达产后将具备</w:t>
      </w:r>
      <w:r w:rsidRPr="007412B2">
        <w:rPr>
          <w:rFonts w:hint="eastAsia"/>
          <w:sz w:val="24"/>
        </w:rPr>
        <w:t>1000</w:t>
      </w:r>
      <w:r w:rsidRPr="007412B2">
        <w:rPr>
          <w:rFonts w:hint="eastAsia"/>
          <w:sz w:val="24"/>
        </w:rPr>
        <w:t>万片的产能规模。</w:t>
      </w:r>
    </w:p>
    <w:p w:rsidR="007412B2" w:rsidRPr="007412B2" w:rsidRDefault="007412B2" w:rsidP="007412B2">
      <w:pPr>
        <w:spacing w:line="360" w:lineRule="auto"/>
        <w:ind w:firstLineChars="200" w:firstLine="480"/>
        <w:rPr>
          <w:rFonts w:hint="eastAsia"/>
          <w:sz w:val="24"/>
        </w:rPr>
      </w:pPr>
      <w:r w:rsidRPr="007412B2">
        <w:rPr>
          <w:rFonts w:hint="eastAsia"/>
          <w:sz w:val="24"/>
        </w:rPr>
        <w:t>嘉裕碳素成立于</w:t>
      </w:r>
      <w:r w:rsidRPr="007412B2">
        <w:rPr>
          <w:rFonts w:hint="eastAsia"/>
          <w:sz w:val="24"/>
        </w:rPr>
        <w:t>2008</w:t>
      </w:r>
      <w:r w:rsidRPr="007412B2">
        <w:rPr>
          <w:rFonts w:hint="eastAsia"/>
          <w:sz w:val="24"/>
        </w:rPr>
        <w:t>年，是华南地区最早从事石墨销售和加工配套厂家之一。现阶段，嘉裕碳素创造性地开发出了超薄石墨双极板，将产能提升至</w:t>
      </w:r>
      <w:r w:rsidRPr="007412B2">
        <w:rPr>
          <w:rFonts w:hint="eastAsia"/>
          <w:sz w:val="24"/>
        </w:rPr>
        <w:t>50-80</w:t>
      </w:r>
      <w:r w:rsidRPr="007412B2">
        <w:rPr>
          <w:rFonts w:hint="eastAsia"/>
          <w:sz w:val="24"/>
        </w:rPr>
        <w:t>万片</w:t>
      </w:r>
      <w:r w:rsidRPr="007412B2">
        <w:rPr>
          <w:rFonts w:hint="eastAsia"/>
          <w:sz w:val="24"/>
        </w:rPr>
        <w:t>/</w:t>
      </w:r>
      <w:r w:rsidRPr="007412B2">
        <w:rPr>
          <w:rFonts w:hint="eastAsia"/>
          <w:sz w:val="24"/>
        </w:rPr>
        <w:t>年，已成为国内石墨双极板市场备受瞩目的主要供应商之一。公司目前生产的石墨双极板，单面有槽厚度</w:t>
      </w:r>
      <w:r w:rsidRPr="007412B2">
        <w:rPr>
          <w:rFonts w:hint="eastAsia"/>
          <w:sz w:val="24"/>
        </w:rPr>
        <w:t>0.5mm</w:t>
      </w:r>
      <w:r w:rsidRPr="007412B2">
        <w:rPr>
          <w:rFonts w:hint="eastAsia"/>
          <w:sz w:val="24"/>
        </w:rPr>
        <w:t>，双面有槽厚度</w:t>
      </w:r>
      <w:r w:rsidRPr="007412B2">
        <w:rPr>
          <w:rFonts w:hint="eastAsia"/>
          <w:sz w:val="24"/>
        </w:rPr>
        <w:t>0.8mm</w:t>
      </w:r>
      <w:r w:rsidRPr="007412B2">
        <w:rPr>
          <w:rFonts w:hint="eastAsia"/>
          <w:sz w:val="24"/>
        </w:rPr>
        <w:t>，一组石墨板的厚度在</w:t>
      </w:r>
      <w:r w:rsidRPr="007412B2">
        <w:rPr>
          <w:rFonts w:hint="eastAsia"/>
          <w:sz w:val="24"/>
        </w:rPr>
        <w:t>1.3mm</w:t>
      </w:r>
      <w:r w:rsidRPr="007412B2">
        <w:rPr>
          <w:rFonts w:hint="eastAsia"/>
          <w:sz w:val="24"/>
        </w:rPr>
        <w:t>左右。</w:t>
      </w:r>
    </w:p>
    <w:p w:rsidR="007412B2" w:rsidRPr="007412B2" w:rsidRDefault="007412B2" w:rsidP="007412B2">
      <w:pPr>
        <w:spacing w:line="360" w:lineRule="auto"/>
        <w:ind w:firstLineChars="200" w:firstLine="480"/>
        <w:rPr>
          <w:rFonts w:hint="eastAsia"/>
          <w:sz w:val="24"/>
        </w:rPr>
      </w:pPr>
      <w:r w:rsidRPr="007412B2">
        <w:rPr>
          <w:rFonts w:hint="eastAsia"/>
          <w:sz w:val="24"/>
        </w:rPr>
        <w:t>除了主营业务是双极板的企业以外，国内有不少电堆企业涉足双极板领域，这些企业通过整合双极板、膜电极、电堆等核心部件，打造燃料电池产业链闭环。目前国内涉足双极板业务的电堆企业主要有明天氢能、爱德曼、国鸿氢能、新研氢能、氢璞创能、新源动力等。</w:t>
      </w:r>
    </w:p>
    <w:p w:rsidR="007412B2" w:rsidRPr="007412B2" w:rsidRDefault="007412B2" w:rsidP="007412B2">
      <w:pPr>
        <w:spacing w:line="360" w:lineRule="auto"/>
        <w:ind w:firstLineChars="200" w:firstLine="480"/>
        <w:rPr>
          <w:rFonts w:hint="eastAsia"/>
          <w:sz w:val="24"/>
        </w:rPr>
      </w:pPr>
      <w:r w:rsidRPr="007412B2">
        <w:rPr>
          <w:rFonts w:hint="eastAsia"/>
          <w:sz w:val="24"/>
        </w:rPr>
        <w:t>从技术路线来看，在目前以石墨双极板为主体的双极板市场格局中，金属双极板的力量正在逐渐增强。</w:t>
      </w:r>
    </w:p>
    <w:p w:rsidR="007412B2" w:rsidRPr="007412B2" w:rsidRDefault="007412B2" w:rsidP="007412B2">
      <w:pPr>
        <w:spacing w:line="360" w:lineRule="auto"/>
        <w:ind w:firstLineChars="200" w:firstLine="480"/>
        <w:rPr>
          <w:rFonts w:hint="eastAsia"/>
          <w:sz w:val="24"/>
        </w:rPr>
      </w:pPr>
      <w:r w:rsidRPr="007412B2">
        <w:rPr>
          <w:rFonts w:hint="eastAsia"/>
          <w:sz w:val="24"/>
        </w:rPr>
        <w:t>与碳基材料相比，通过使用金属双极板，可以减小重量和体积，对于汽车应用而言，轻质薄金属板可提高功率密度，从而提高燃料电池的市场吸引力。</w:t>
      </w:r>
    </w:p>
    <w:p w:rsidR="007412B2" w:rsidRPr="007412B2" w:rsidRDefault="007412B2" w:rsidP="007412B2">
      <w:pPr>
        <w:spacing w:line="360" w:lineRule="auto"/>
        <w:ind w:firstLineChars="200" w:firstLine="480"/>
        <w:rPr>
          <w:rFonts w:hint="eastAsia"/>
          <w:sz w:val="24"/>
        </w:rPr>
      </w:pPr>
      <w:r w:rsidRPr="007412B2">
        <w:rPr>
          <w:rFonts w:hint="eastAsia"/>
          <w:sz w:val="24"/>
        </w:rPr>
        <w:t>一直以来，国内燃料电池汽车市场推广的主力军都是商用车，并且绝大部分上路运营的燃料电池商用车基于更长营运周期的考虑，绝大部分采用石墨板燃料电池，金属板燃料电池现阶段尚未在大范围内得到市场的认可。</w:t>
      </w:r>
    </w:p>
    <w:p w:rsidR="007412B2" w:rsidRPr="007412B2" w:rsidRDefault="007412B2" w:rsidP="007412B2">
      <w:pPr>
        <w:spacing w:line="360" w:lineRule="auto"/>
        <w:ind w:firstLineChars="200" w:firstLine="480"/>
        <w:rPr>
          <w:rFonts w:hint="eastAsia"/>
          <w:sz w:val="24"/>
        </w:rPr>
      </w:pPr>
      <w:r w:rsidRPr="007412B2">
        <w:rPr>
          <w:rFonts w:hint="eastAsia"/>
          <w:sz w:val="24"/>
        </w:rPr>
        <w:t>“金属双极板与石墨双极板相比各有特点，虽然金属双极板在空间利用率上更有优势，但是其耐久性和长寿命还有待进一步验证。”国内一位燃料电池系统企业技术总监告诉高工氢电，由于缺乏足够的实地运营数据，金属板燃料电池的长寿命成为制约其规模化推广的关键因素之一。</w:t>
      </w:r>
    </w:p>
    <w:p w:rsidR="007412B2" w:rsidRPr="007412B2" w:rsidRDefault="007412B2" w:rsidP="007412B2">
      <w:pPr>
        <w:spacing w:line="360" w:lineRule="auto"/>
        <w:ind w:firstLineChars="200" w:firstLine="480"/>
        <w:rPr>
          <w:rFonts w:hint="eastAsia"/>
          <w:sz w:val="24"/>
        </w:rPr>
      </w:pPr>
      <w:r w:rsidRPr="007412B2">
        <w:rPr>
          <w:rFonts w:hint="eastAsia"/>
          <w:sz w:val="24"/>
        </w:rPr>
        <w:t>耐久性、长寿命是影响金属双极板实现规模化应用的拦路虎，现阶段这个难题在上海治臻等金属双极板企业和新源动力等电堆企业的共同努力下，正被逐渐攻克。</w:t>
      </w:r>
    </w:p>
    <w:p w:rsidR="007412B2" w:rsidRPr="007412B2" w:rsidRDefault="007412B2" w:rsidP="007412B2">
      <w:pPr>
        <w:spacing w:line="360" w:lineRule="auto"/>
        <w:ind w:firstLineChars="200" w:firstLine="480"/>
        <w:rPr>
          <w:rFonts w:hint="eastAsia"/>
          <w:sz w:val="24"/>
        </w:rPr>
      </w:pPr>
      <w:r w:rsidRPr="007412B2">
        <w:rPr>
          <w:rFonts w:hint="eastAsia"/>
          <w:sz w:val="24"/>
        </w:rPr>
        <w:t>以上海治臻为例，针对金属双极板的寿命问题，上海治臻制定了“不锈钢</w:t>
      </w:r>
      <w:r w:rsidRPr="007412B2">
        <w:rPr>
          <w:rFonts w:hint="eastAsia"/>
          <w:sz w:val="24"/>
        </w:rPr>
        <w:t>+</w:t>
      </w:r>
      <w:r w:rsidRPr="007412B2">
        <w:rPr>
          <w:rFonts w:hint="eastAsia"/>
          <w:sz w:val="24"/>
        </w:rPr>
        <w:t>复合涂层”方案，经过多年摸索，上海治臻发明了钛、铬、氮、碳等多元复合涂层，这种多元复合涂层具有高耐蚀、高导电性能。经测试，通过了乘用车连续</w:t>
      </w:r>
      <w:r w:rsidRPr="007412B2">
        <w:rPr>
          <w:rFonts w:hint="eastAsia"/>
          <w:sz w:val="24"/>
        </w:rPr>
        <w:t>10000</w:t>
      </w:r>
      <w:r w:rsidRPr="007412B2">
        <w:rPr>
          <w:rFonts w:hint="eastAsia"/>
          <w:sz w:val="24"/>
        </w:rPr>
        <w:t>小时实测寿命考核，达到国际领先水平。</w:t>
      </w:r>
    </w:p>
    <w:p w:rsidR="002076A4" w:rsidRPr="00E977FD" w:rsidRDefault="007412B2" w:rsidP="007412B2">
      <w:pPr>
        <w:spacing w:line="360" w:lineRule="auto"/>
        <w:ind w:firstLineChars="200" w:firstLine="480"/>
        <w:rPr>
          <w:sz w:val="24"/>
        </w:rPr>
      </w:pPr>
      <w:r w:rsidRPr="007412B2">
        <w:rPr>
          <w:rFonts w:hint="eastAsia"/>
          <w:sz w:val="24"/>
        </w:rPr>
        <w:t>耐腐蚀性的增强，提升了金属双极板的寿命，其市场应用也得到显著增长。</w:t>
      </w:r>
      <w:r w:rsidRPr="007412B2">
        <w:rPr>
          <w:rFonts w:hint="eastAsia"/>
          <w:sz w:val="24"/>
        </w:rPr>
        <w:t>GGII</w:t>
      </w:r>
      <w:r w:rsidRPr="007412B2">
        <w:rPr>
          <w:rFonts w:hint="eastAsia"/>
          <w:sz w:val="24"/>
        </w:rPr>
        <w:t>数据显示，金属双极板从</w:t>
      </w:r>
      <w:r w:rsidRPr="007412B2">
        <w:rPr>
          <w:rFonts w:hint="eastAsia"/>
          <w:sz w:val="24"/>
        </w:rPr>
        <w:t>2019</w:t>
      </w:r>
      <w:r w:rsidRPr="007412B2">
        <w:rPr>
          <w:rFonts w:hint="eastAsia"/>
          <w:sz w:val="24"/>
        </w:rPr>
        <w:t>年的</w:t>
      </w:r>
      <w:r w:rsidRPr="007412B2">
        <w:rPr>
          <w:rFonts w:hint="eastAsia"/>
          <w:sz w:val="24"/>
        </w:rPr>
        <w:t>22%</w:t>
      </w:r>
      <w:r w:rsidRPr="007412B2">
        <w:rPr>
          <w:rFonts w:hint="eastAsia"/>
          <w:sz w:val="24"/>
        </w:rPr>
        <w:t>的市场占比提升至</w:t>
      </w:r>
      <w:r w:rsidRPr="007412B2">
        <w:rPr>
          <w:rFonts w:hint="eastAsia"/>
          <w:sz w:val="24"/>
        </w:rPr>
        <w:t>2020</w:t>
      </w:r>
      <w:r w:rsidRPr="007412B2">
        <w:rPr>
          <w:rFonts w:hint="eastAsia"/>
          <w:sz w:val="24"/>
        </w:rPr>
        <w:t>年的</w:t>
      </w:r>
      <w:r w:rsidRPr="007412B2">
        <w:rPr>
          <w:rFonts w:hint="eastAsia"/>
          <w:sz w:val="24"/>
        </w:rPr>
        <w:t>35%</w:t>
      </w:r>
      <w:r>
        <w:rPr>
          <w:rFonts w:hint="eastAsia"/>
          <w:sz w:val="24"/>
        </w:rPr>
        <w:t>，此消彼长之下，金属双极板的市场份额正在逐渐增加</w:t>
      </w:r>
      <w:r w:rsidR="0044417E" w:rsidRPr="0044417E">
        <w:rPr>
          <w:rFonts w:hint="eastAsia"/>
          <w:sz w:val="24"/>
        </w:rPr>
        <w:t>。</w:t>
      </w:r>
    </w:p>
    <w:p w:rsidR="0017657D" w:rsidRDefault="0017657D" w:rsidP="000D14ED">
      <w:pPr>
        <w:spacing w:beforeLines="50" w:before="156" w:line="400" w:lineRule="exact"/>
        <w:ind w:firstLineChars="200" w:firstLine="480"/>
        <w:jc w:val="left"/>
        <w:rPr>
          <w:sz w:val="24"/>
        </w:rPr>
      </w:pPr>
      <w:r>
        <w:rPr>
          <w:rFonts w:hint="eastAsia"/>
          <w:sz w:val="24"/>
        </w:rPr>
        <w:t>编辑：规划战略与信息中心</w:t>
      </w:r>
      <w:r>
        <w:rPr>
          <w:rFonts w:hint="eastAsia"/>
          <w:sz w:val="24"/>
        </w:rPr>
        <w:t xml:space="preserve"> </w:t>
      </w:r>
      <w:r>
        <w:rPr>
          <w:rFonts w:hint="eastAsia"/>
          <w:sz w:val="24"/>
        </w:rPr>
        <w:t>图书馆</w:t>
      </w:r>
    </w:p>
    <w:p w:rsidR="0017657D" w:rsidRDefault="0017657D" w:rsidP="000D14ED">
      <w:pPr>
        <w:spacing w:beforeLines="50" w:before="156" w:line="400" w:lineRule="exact"/>
        <w:ind w:firstLineChars="200" w:firstLine="480"/>
        <w:jc w:val="left"/>
        <w:rPr>
          <w:sz w:val="24"/>
        </w:rPr>
      </w:pPr>
      <w:r w:rsidRPr="00477A49">
        <w:rPr>
          <w:rFonts w:hint="eastAsia"/>
          <w:sz w:val="24"/>
        </w:rPr>
        <w:t>信息来源：</w:t>
      </w:r>
      <w:hyperlink r:id="rId16" w:history="1">
        <w:r w:rsidR="007412B2" w:rsidRPr="00536436">
          <w:rPr>
            <w:rStyle w:val="ab"/>
            <w:sz w:val="24"/>
          </w:rPr>
          <w:t>https://www.china5e.com/news/news-1110325-1.html</w:t>
        </w:r>
      </w:hyperlink>
      <w:r>
        <w:rPr>
          <w:sz w:val="24"/>
        </w:rPr>
        <w:t xml:space="preserve"> </w:t>
      </w:r>
    </w:p>
    <w:p w:rsidR="004A6074" w:rsidRPr="002076A4" w:rsidRDefault="004A6074" w:rsidP="004731DA">
      <w:pPr>
        <w:spacing w:beforeLines="50" w:before="156"/>
        <w:ind w:firstLine="482"/>
        <w:jc w:val="right"/>
        <w:rPr>
          <w:rStyle w:val="ab"/>
          <w:szCs w:val="21"/>
          <w:u w:val="none"/>
        </w:rPr>
      </w:pPr>
    </w:p>
    <w:p w:rsidR="002B2282" w:rsidRPr="003F17D8" w:rsidRDefault="00FF3FBF" w:rsidP="00894261">
      <w:pPr>
        <w:pStyle w:val="30"/>
        <w:autoSpaceDE w:val="0"/>
        <w:adjustRightInd w:val="0"/>
        <w:snapToGrid w:val="0"/>
        <w:spacing w:beforeLines="100" w:before="312" w:afterLines="100" w:after="312"/>
        <w:jc w:val="center"/>
      </w:pPr>
      <w:bookmarkStart w:id="6" w:name="_Toc23774915"/>
      <w:r w:rsidRPr="00FF3FBF">
        <w:rPr>
          <w:rFonts w:hint="eastAsia"/>
        </w:rPr>
        <w:t>煤化工企业转型氢能的路线探讨</w:t>
      </w:r>
      <w:bookmarkEnd w:id="6"/>
    </w:p>
    <w:p w:rsidR="00FF3FBF" w:rsidRPr="00FF3FBF" w:rsidRDefault="00FF3FBF" w:rsidP="00FF3FBF">
      <w:pPr>
        <w:spacing w:line="360" w:lineRule="auto"/>
        <w:ind w:firstLineChars="250" w:firstLine="600"/>
        <w:rPr>
          <w:rFonts w:hint="eastAsia"/>
          <w:sz w:val="24"/>
        </w:rPr>
      </w:pPr>
      <w:r w:rsidRPr="00FF3FBF">
        <w:rPr>
          <w:rFonts w:hint="eastAsia"/>
          <w:sz w:val="24"/>
        </w:rPr>
        <w:t>摘要：煤化工产业目前面临环保、碳减排、生存压力，亟待转型升级。煤制天然气工厂可以在不影响主产品的基础上，调整部分工艺路线提纯氢气，为煤化工企业新增一个高价值副产品，但氢气如何跨越地域运输尚无报道。综述了气氢液化、储氢材料储氢、长输管道掺氢</w:t>
      </w:r>
      <w:r w:rsidRPr="00FF3FBF">
        <w:rPr>
          <w:rFonts w:hint="eastAsia"/>
          <w:sz w:val="24"/>
        </w:rPr>
        <w:t>3</w:t>
      </w:r>
      <w:r w:rsidRPr="00FF3FBF">
        <w:rPr>
          <w:rFonts w:hint="eastAsia"/>
          <w:sz w:val="24"/>
        </w:rPr>
        <w:t>种技术路线的可行性和有利条件，借助氢能产业蓬勃发展之势，实现煤化工产业的转型升级。</w:t>
      </w:r>
    </w:p>
    <w:p w:rsidR="00FF3FBF" w:rsidRPr="00FF3FBF" w:rsidRDefault="00FF3FBF" w:rsidP="00FF3FBF">
      <w:pPr>
        <w:spacing w:line="360" w:lineRule="auto"/>
        <w:ind w:firstLineChars="250" w:firstLine="600"/>
        <w:rPr>
          <w:rFonts w:hint="eastAsia"/>
          <w:sz w:val="24"/>
        </w:rPr>
      </w:pPr>
      <w:r w:rsidRPr="00FF3FBF">
        <w:rPr>
          <w:rFonts w:hint="eastAsia"/>
          <w:sz w:val="24"/>
        </w:rPr>
        <w:t>作为煤炭大国，我国煤炭资源丰富易得，基于我国现有的能源结构，在未来很长一段时间内，煤炭仍将是我国的主体能源，在保障我国能源供应安全中占据重要位置。现代煤化工产品种类繁多，多种技术路线并存，有煤制气、煤制油、煤制化工品等。</w:t>
      </w:r>
    </w:p>
    <w:p w:rsidR="00FF3FBF" w:rsidRPr="00FF3FBF" w:rsidRDefault="00FF3FBF" w:rsidP="00FF3FBF">
      <w:pPr>
        <w:spacing w:line="360" w:lineRule="auto"/>
        <w:ind w:firstLineChars="250" w:firstLine="600"/>
        <w:rPr>
          <w:rFonts w:hint="eastAsia"/>
          <w:sz w:val="24"/>
        </w:rPr>
      </w:pPr>
      <w:r w:rsidRPr="00FF3FBF">
        <w:rPr>
          <w:rFonts w:hint="eastAsia"/>
          <w:sz w:val="24"/>
        </w:rPr>
        <w:t>当前煤化工项目投资大，赢利水平提升难，国内多个煤化工项目处于进退两难的境地，已建成的煤制油、煤制气项目投产以来持续大幅亏损，煤基化工品企业未来前景也难言乐观</w:t>
      </w:r>
      <w:r w:rsidR="00E81F00">
        <w:rPr>
          <w:rFonts w:hint="eastAsia"/>
          <w:sz w:val="24"/>
        </w:rPr>
        <w:t>；</w:t>
      </w:r>
      <w:r w:rsidRPr="00FF3FBF">
        <w:rPr>
          <w:rFonts w:hint="eastAsia"/>
          <w:sz w:val="24"/>
        </w:rPr>
        <w:t>煤化工行业面临环保、碳减排、成本压力。因此，现代煤化工要想实现可持续发展，应根据自身特点找准行业定位，耦合技术路线、优化系统，降低成本。</w:t>
      </w:r>
    </w:p>
    <w:p w:rsidR="00FF3FBF" w:rsidRPr="00FF3FBF" w:rsidRDefault="00FF3FBF" w:rsidP="00FF3FBF">
      <w:pPr>
        <w:spacing w:line="360" w:lineRule="auto"/>
        <w:ind w:firstLineChars="250" w:firstLine="600"/>
        <w:rPr>
          <w:rFonts w:hint="eastAsia"/>
          <w:sz w:val="24"/>
        </w:rPr>
      </w:pPr>
      <w:r w:rsidRPr="00FF3FBF">
        <w:rPr>
          <w:rFonts w:hint="eastAsia"/>
          <w:sz w:val="24"/>
        </w:rPr>
        <w:t>在工业化制氢路线中，煤制氢优势明显：</w:t>
      </w:r>
      <w:r w:rsidR="00E81F00">
        <w:rPr>
          <w:rFonts w:hint="eastAsia"/>
          <w:sz w:val="24"/>
        </w:rPr>
        <w:t>（</w:t>
      </w:r>
      <w:r w:rsidRPr="00FF3FBF">
        <w:rPr>
          <w:rFonts w:hint="eastAsia"/>
          <w:sz w:val="24"/>
        </w:rPr>
        <w:t>1</w:t>
      </w:r>
      <w:r w:rsidR="00E81F00">
        <w:rPr>
          <w:rFonts w:hint="eastAsia"/>
          <w:sz w:val="24"/>
        </w:rPr>
        <w:t>）</w:t>
      </w:r>
      <w:r w:rsidRPr="00FF3FBF">
        <w:rPr>
          <w:rFonts w:hint="eastAsia"/>
          <w:sz w:val="24"/>
        </w:rPr>
        <w:t>原料易获得，我国煤炭资源丰富且易得</w:t>
      </w:r>
      <w:r w:rsidR="00E81F00">
        <w:rPr>
          <w:rFonts w:hint="eastAsia"/>
          <w:sz w:val="24"/>
        </w:rPr>
        <w:t>；（</w:t>
      </w:r>
      <w:r w:rsidRPr="00FF3FBF">
        <w:rPr>
          <w:rFonts w:hint="eastAsia"/>
          <w:sz w:val="24"/>
        </w:rPr>
        <w:t>2</w:t>
      </w:r>
      <w:r w:rsidR="00E81F00">
        <w:rPr>
          <w:rFonts w:hint="eastAsia"/>
          <w:sz w:val="24"/>
        </w:rPr>
        <w:t>）</w:t>
      </w:r>
      <w:r w:rsidRPr="00FF3FBF">
        <w:rPr>
          <w:rFonts w:hint="eastAsia"/>
          <w:sz w:val="24"/>
        </w:rPr>
        <w:t>制氢成本低，规模化煤制氢成本在</w:t>
      </w:r>
      <w:r w:rsidRPr="00FF3FBF">
        <w:rPr>
          <w:rFonts w:hint="eastAsia"/>
          <w:sz w:val="24"/>
        </w:rPr>
        <w:t>0.8</w:t>
      </w:r>
      <w:r w:rsidRPr="00FF3FBF">
        <w:rPr>
          <w:rFonts w:hint="eastAsia"/>
          <w:sz w:val="24"/>
        </w:rPr>
        <w:t>元</w:t>
      </w:r>
      <w:r w:rsidRPr="00FF3FBF">
        <w:rPr>
          <w:rFonts w:hint="eastAsia"/>
          <w:sz w:val="24"/>
        </w:rPr>
        <w:t>/m3</w:t>
      </w:r>
      <w:r w:rsidRPr="00FF3FBF">
        <w:rPr>
          <w:rFonts w:hint="eastAsia"/>
          <w:sz w:val="24"/>
        </w:rPr>
        <w:t>左右，而天然气制氢成本达</w:t>
      </w:r>
      <w:r w:rsidRPr="00FF3FBF">
        <w:rPr>
          <w:rFonts w:hint="eastAsia"/>
          <w:sz w:val="24"/>
        </w:rPr>
        <w:t>2</w:t>
      </w:r>
      <w:r w:rsidRPr="00FF3FBF">
        <w:rPr>
          <w:rFonts w:hint="eastAsia"/>
          <w:sz w:val="24"/>
        </w:rPr>
        <w:t>元</w:t>
      </w:r>
      <w:r w:rsidRPr="00FF3FBF">
        <w:rPr>
          <w:rFonts w:hint="eastAsia"/>
          <w:sz w:val="24"/>
        </w:rPr>
        <w:t>/m3</w:t>
      </w:r>
      <w:r w:rsidR="00E81F00">
        <w:rPr>
          <w:rFonts w:hint="eastAsia"/>
          <w:sz w:val="24"/>
        </w:rPr>
        <w:t>；（</w:t>
      </w:r>
      <w:r w:rsidRPr="00FF3FBF">
        <w:rPr>
          <w:rFonts w:hint="eastAsia"/>
          <w:sz w:val="24"/>
        </w:rPr>
        <w:t>3</w:t>
      </w:r>
      <w:r w:rsidR="00E81F00">
        <w:rPr>
          <w:rFonts w:hint="eastAsia"/>
          <w:sz w:val="24"/>
        </w:rPr>
        <w:t>）</w:t>
      </w:r>
      <w:r w:rsidRPr="00FF3FBF">
        <w:rPr>
          <w:rFonts w:hint="eastAsia"/>
          <w:sz w:val="24"/>
        </w:rPr>
        <w:t>技术成熟，煤制氢的技术可追溯到上世纪八九十年代。总体看，煤基氢能路线是最经济、最实用的一种途径。</w:t>
      </w:r>
    </w:p>
    <w:p w:rsidR="00FF3FBF" w:rsidRPr="00FF3FBF" w:rsidRDefault="00FF3FBF" w:rsidP="00FF3FBF">
      <w:pPr>
        <w:spacing w:line="360" w:lineRule="auto"/>
        <w:ind w:firstLineChars="250" w:firstLine="600"/>
        <w:rPr>
          <w:rFonts w:hint="eastAsia"/>
          <w:sz w:val="24"/>
        </w:rPr>
      </w:pPr>
      <w:r w:rsidRPr="00FF3FBF">
        <w:rPr>
          <w:rFonts w:hint="eastAsia"/>
          <w:sz w:val="24"/>
        </w:rPr>
        <w:t>氢能具有清洁、高效、可持续发展等特点，是实现电力、液体燃料、热力等各种能源品种之间转化的媒介，是未来实现跨能源网络协同优化的唯一途径。氢气</w:t>
      </w:r>
      <w:r w:rsidR="00E81F00">
        <w:rPr>
          <w:rFonts w:hint="eastAsia"/>
          <w:sz w:val="24"/>
        </w:rPr>
        <w:t>（</w:t>
      </w:r>
      <w:r w:rsidRPr="00FF3FBF">
        <w:rPr>
          <w:rFonts w:hint="eastAsia"/>
          <w:sz w:val="24"/>
        </w:rPr>
        <w:t>H2</w:t>
      </w:r>
      <w:r w:rsidR="00E81F00">
        <w:rPr>
          <w:rFonts w:hint="eastAsia"/>
          <w:sz w:val="24"/>
        </w:rPr>
        <w:t>）</w:t>
      </w:r>
      <w:r w:rsidRPr="00FF3FBF">
        <w:rPr>
          <w:rFonts w:hint="eastAsia"/>
          <w:sz w:val="24"/>
        </w:rPr>
        <w:t>是二次能源，需要从一次能源转化制取，相比电解水、天然气等现有制氢方式，我国以煤为主的资源禀赋为煤制氢发展奠定了基础，也为煤化工企业的转型提供新的发展方向。</w:t>
      </w:r>
    </w:p>
    <w:p w:rsidR="00FF3FBF" w:rsidRPr="00FF3FBF" w:rsidRDefault="00FF3FBF" w:rsidP="00FF3FBF">
      <w:pPr>
        <w:spacing w:line="360" w:lineRule="auto"/>
        <w:ind w:firstLineChars="250" w:firstLine="600"/>
        <w:rPr>
          <w:rFonts w:hint="eastAsia"/>
          <w:sz w:val="24"/>
        </w:rPr>
      </w:pPr>
      <w:r w:rsidRPr="00FF3FBF">
        <w:rPr>
          <w:rFonts w:hint="eastAsia"/>
          <w:sz w:val="24"/>
        </w:rPr>
        <w:t>目前还没有针对煤化工企业具体工艺路线调整的文献。鉴于未来氢能可能大规模应用，煤化工企业可以在不改变主产品的基础上，调整工艺路线、延伸产业链等，找出与氢能的契合点，增强抵抗风险能力。本文以煤制天然气项目为例，探讨了企业新增煤制纯氢技术路线的可行性，希望给企业转型发展提供参考。</w:t>
      </w:r>
    </w:p>
    <w:p w:rsidR="00FF3FBF" w:rsidRPr="00FF3FBF" w:rsidRDefault="00FF3FBF" w:rsidP="00FF3FBF">
      <w:pPr>
        <w:spacing w:line="360" w:lineRule="auto"/>
        <w:ind w:firstLineChars="250" w:firstLine="600"/>
        <w:rPr>
          <w:sz w:val="24"/>
        </w:rPr>
      </w:pPr>
    </w:p>
    <w:p w:rsidR="00FF3FBF" w:rsidRPr="00FF3FBF" w:rsidRDefault="00FF3FBF" w:rsidP="00FF3FBF">
      <w:pPr>
        <w:spacing w:line="360" w:lineRule="auto"/>
        <w:ind w:firstLineChars="250" w:firstLine="600"/>
        <w:rPr>
          <w:rFonts w:hint="eastAsia"/>
          <w:sz w:val="24"/>
        </w:rPr>
      </w:pPr>
      <w:r w:rsidRPr="00FF3FBF">
        <w:rPr>
          <w:rFonts w:hint="eastAsia"/>
          <w:sz w:val="24"/>
        </w:rPr>
        <w:t xml:space="preserve">1 </w:t>
      </w:r>
      <w:r w:rsidRPr="00FF3FBF">
        <w:rPr>
          <w:rFonts w:hint="eastAsia"/>
          <w:sz w:val="24"/>
        </w:rPr>
        <w:t>氢气的制取</w:t>
      </w:r>
    </w:p>
    <w:p w:rsidR="00FF3FBF" w:rsidRPr="00FF3FBF" w:rsidRDefault="00FF3FBF" w:rsidP="00FF3FBF">
      <w:pPr>
        <w:spacing w:line="360" w:lineRule="auto"/>
        <w:ind w:firstLineChars="250" w:firstLine="600"/>
        <w:rPr>
          <w:rFonts w:hint="eastAsia"/>
          <w:sz w:val="24"/>
        </w:rPr>
      </w:pPr>
      <w:r w:rsidRPr="00FF3FBF">
        <w:rPr>
          <w:rFonts w:hint="eastAsia"/>
          <w:sz w:val="24"/>
        </w:rPr>
        <w:t>以煤制天然气为例，煤主要通过煤加压气化、变换冷却、合成气净化、甲烷化合成最终生成天然气，详见图</w:t>
      </w:r>
      <w:r w:rsidRPr="00FF3FBF">
        <w:rPr>
          <w:rFonts w:hint="eastAsia"/>
          <w:sz w:val="24"/>
        </w:rPr>
        <w:t>1</w:t>
      </w:r>
      <w:r w:rsidRPr="00FF3FBF">
        <w:rPr>
          <w:rFonts w:hint="eastAsia"/>
          <w:sz w:val="24"/>
        </w:rPr>
        <w:t>。</w:t>
      </w:r>
    </w:p>
    <w:p w:rsidR="00FF3FBF" w:rsidRDefault="007D263D" w:rsidP="00FF3FBF">
      <w:pPr>
        <w:spacing w:line="360" w:lineRule="auto"/>
        <w:jc w:val="center"/>
        <w:rPr>
          <w:rFonts w:hint="eastAsia"/>
          <w:sz w:val="24"/>
        </w:rPr>
      </w:pPr>
      <w:r>
        <w:rPr>
          <w:noProof/>
        </w:rPr>
        <w:drawing>
          <wp:inline distT="0" distB="0" distL="0" distR="0" wp14:anchorId="2DE3DB61" wp14:editId="25CFCE8A">
            <wp:extent cx="5333333" cy="2152381"/>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33333" cy="2152381"/>
                    </a:xfrm>
                    <a:prstGeom prst="rect">
                      <a:avLst/>
                    </a:prstGeom>
                  </pic:spPr>
                </pic:pic>
              </a:graphicData>
            </a:graphic>
          </wp:inline>
        </w:drawing>
      </w:r>
    </w:p>
    <w:p w:rsidR="00FF3FBF" w:rsidRPr="00FF3FBF" w:rsidRDefault="00FF3FBF" w:rsidP="00FF3FBF">
      <w:pPr>
        <w:spacing w:line="360" w:lineRule="auto"/>
        <w:ind w:firstLineChars="250" w:firstLine="600"/>
        <w:rPr>
          <w:rFonts w:hint="eastAsia"/>
          <w:sz w:val="24"/>
        </w:rPr>
      </w:pPr>
      <w:r w:rsidRPr="00FF3FBF">
        <w:rPr>
          <w:rFonts w:hint="eastAsia"/>
          <w:sz w:val="24"/>
        </w:rPr>
        <w:t>基于现有工艺，在主产品天然气的基础上，可以引出部分净化后的合成气，其主要组分含量见表</w:t>
      </w:r>
      <w:r w:rsidRPr="00FF3FBF">
        <w:rPr>
          <w:rFonts w:hint="eastAsia"/>
          <w:sz w:val="24"/>
        </w:rPr>
        <w:t>1</w:t>
      </w:r>
      <w:r w:rsidRPr="00FF3FBF">
        <w:rPr>
          <w:rFonts w:hint="eastAsia"/>
          <w:sz w:val="24"/>
        </w:rPr>
        <w:t>。新增</w:t>
      </w:r>
      <w:r w:rsidRPr="00FF3FBF">
        <w:rPr>
          <w:rFonts w:hint="eastAsia"/>
          <w:sz w:val="24"/>
        </w:rPr>
        <w:t xml:space="preserve">PSA </w:t>
      </w:r>
      <w:r w:rsidRPr="00FF3FBF">
        <w:rPr>
          <w:rFonts w:hint="eastAsia"/>
          <w:sz w:val="24"/>
        </w:rPr>
        <w:t>装置可以提纯附加值更高的氢气。</w:t>
      </w:r>
    </w:p>
    <w:p w:rsidR="00FF3FBF" w:rsidRDefault="007D263D" w:rsidP="00FF3FBF">
      <w:pPr>
        <w:spacing w:line="360" w:lineRule="auto"/>
        <w:jc w:val="center"/>
        <w:rPr>
          <w:rFonts w:hint="eastAsia"/>
          <w:sz w:val="24"/>
        </w:rPr>
      </w:pPr>
      <w:r>
        <w:rPr>
          <w:noProof/>
        </w:rPr>
        <w:drawing>
          <wp:inline distT="0" distB="0" distL="0" distR="0" wp14:anchorId="0ADF79DB" wp14:editId="0768B0BB">
            <wp:extent cx="5380952" cy="819048"/>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0952" cy="819048"/>
                    </a:xfrm>
                    <a:prstGeom prst="rect">
                      <a:avLst/>
                    </a:prstGeom>
                  </pic:spPr>
                </pic:pic>
              </a:graphicData>
            </a:graphic>
          </wp:inline>
        </w:drawing>
      </w:r>
    </w:p>
    <w:p w:rsidR="00FF3FBF" w:rsidRPr="00FF3FBF" w:rsidRDefault="00FF3FBF" w:rsidP="00FF3FBF">
      <w:pPr>
        <w:spacing w:line="360" w:lineRule="auto"/>
        <w:ind w:firstLineChars="250" w:firstLine="600"/>
        <w:rPr>
          <w:sz w:val="24"/>
        </w:rPr>
      </w:pPr>
      <w:r w:rsidRPr="00FF3FBF">
        <w:rPr>
          <w:rFonts w:hint="eastAsia"/>
          <w:sz w:val="24"/>
        </w:rPr>
        <w:t>从表</w:t>
      </w:r>
      <w:r w:rsidRPr="00FF3FBF">
        <w:rPr>
          <w:rFonts w:hint="eastAsia"/>
          <w:sz w:val="24"/>
        </w:rPr>
        <w:t>1</w:t>
      </w:r>
      <w:r w:rsidRPr="00FF3FBF">
        <w:rPr>
          <w:rFonts w:hint="eastAsia"/>
          <w:sz w:val="24"/>
        </w:rPr>
        <w:t>可以看出，净化合成气中</w:t>
      </w:r>
      <w:r w:rsidRPr="00FF3FBF">
        <w:rPr>
          <w:rFonts w:hint="eastAsia"/>
          <w:sz w:val="24"/>
        </w:rPr>
        <w:t>H2</w:t>
      </w:r>
      <w:r w:rsidRPr="00FF3FBF">
        <w:rPr>
          <w:rFonts w:hint="eastAsia"/>
          <w:sz w:val="24"/>
        </w:rPr>
        <w:t>含量高、硫含量低，基本不含苯、粉尘等杂质，利于下游</w:t>
      </w:r>
      <w:r w:rsidRPr="00FF3FBF">
        <w:rPr>
          <w:rFonts w:hint="eastAsia"/>
          <w:sz w:val="24"/>
        </w:rPr>
        <w:t xml:space="preserve">PSA </w:t>
      </w:r>
      <w:r w:rsidRPr="00FF3FBF">
        <w:rPr>
          <w:rFonts w:hint="eastAsia"/>
          <w:sz w:val="24"/>
        </w:rPr>
        <w:t>提纯装置的运行，且提纯后的</w:t>
      </w:r>
      <w:r w:rsidRPr="00FF3FBF">
        <w:rPr>
          <w:rFonts w:hint="eastAsia"/>
          <w:sz w:val="24"/>
        </w:rPr>
        <w:t>CH4</w:t>
      </w:r>
      <w:r w:rsidRPr="00FF3FBF">
        <w:rPr>
          <w:rFonts w:hint="eastAsia"/>
          <w:sz w:val="24"/>
        </w:rPr>
        <w:t>可以直接并入天然气外输管道，纯氢外输到目标市场。</w:t>
      </w:r>
    </w:p>
    <w:p w:rsidR="00FF3FBF" w:rsidRPr="00FF3FBF" w:rsidRDefault="00FF3FBF" w:rsidP="00FF3FBF">
      <w:pPr>
        <w:spacing w:line="360" w:lineRule="auto"/>
        <w:ind w:firstLineChars="250" w:firstLine="600"/>
        <w:rPr>
          <w:rFonts w:hint="eastAsia"/>
          <w:sz w:val="24"/>
        </w:rPr>
      </w:pPr>
      <w:r w:rsidRPr="00FF3FBF">
        <w:rPr>
          <w:rFonts w:hint="eastAsia"/>
          <w:sz w:val="24"/>
        </w:rPr>
        <w:t xml:space="preserve">2 </w:t>
      </w:r>
      <w:r w:rsidRPr="00FF3FBF">
        <w:rPr>
          <w:rFonts w:hint="eastAsia"/>
          <w:sz w:val="24"/>
        </w:rPr>
        <w:t>氢能的运储</w:t>
      </w:r>
    </w:p>
    <w:p w:rsidR="00FF3FBF" w:rsidRPr="00FF3FBF" w:rsidRDefault="00FF3FBF" w:rsidP="00FF3FBF">
      <w:pPr>
        <w:spacing w:line="360" w:lineRule="auto"/>
        <w:ind w:firstLineChars="250" w:firstLine="600"/>
        <w:rPr>
          <w:rFonts w:hint="eastAsia"/>
          <w:sz w:val="24"/>
        </w:rPr>
      </w:pPr>
      <w:r w:rsidRPr="00FF3FBF">
        <w:rPr>
          <w:rFonts w:hint="eastAsia"/>
          <w:sz w:val="24"/>
        </w:rPr>
        <w:t>氢能一般需要跨地域运输。煤制天然气项目一般位于西北地区，通过西气东输管道输送到东部下游用户。如果直接通过长管拖车运输气氢，运输成本高，项目不具有竞争优势，需要将气氢进一步处理，使得最终产品具备成本优势。下面选取</w:t>
      </w:r>
      <w:r w:rsidRPr="00FF3FBF">
        <w:rPr>
          <w:rFonts w:hint="eastAsia"/>
          <w:sz w:val="24"/>
        </w:rPr>
        <w:t>3</w:t>
      </w:r>
      <w:r w:rsidRPr="00FF3FBF">
        <w:rPr>
          <w:rFonts w:hint="eastAsia"/>
          <w:sz w:val="24"/>
        </w:rPr>
        <w:t>种技术路线进行探讨。</w:t>
      </w:r>
    </w:p>
    <w:p w:rsidR="00FF3FBF" w:rsidRPr="00FF3FBF" w:rsidRDefault="00FF3FBF" w:rsidP="00FF3FBF">
      <w:pPr>
        <w:spacing w:line="360" w:lineRule="auto"/>
        <w:ind w:firstLineChars="250" w:firstLine="600"/>
        <w:rPr>
          <w:rFonts w:hint="eastAsia"/>
          <w:sz w:val="24"/>
        </w:rPr>
      </w:pPr>
      <w:r w:rsidRPr="00FF3FBF">
        <w:rPr>
          <w:rFonts w:hint="eastAsia"/>
          <w:sz w:val="24"/>
        </w:rPr>
        <w:t xml:space="preserve">2.1 </w:t>
      </w:r>
      <w:r w:rsidRPr="00FF3FBF">
        <w:rPr>
          <w:rFonts w:hint="eastAsia"/>
          <w:sz w:val="24"/>
        </w:rPr>
        <w:t>液氢路线</w:t>
      </w:r>
    </w:p>
    <w:p w:rsidR="00FF3FBF" w:rsidRPr="00FF3FBF" w:rsidRDefault="00FF3FBF" w:rsidP="00FF3FBF">
      <w:pPr>
        <w:spacing w:line="360" w:lineRule="auto"/>
        <w:ind w:firstLineChars="250" w:firstLine="600"/>
        <w:rPr>
          <w:rFonts w:hint="eastAsia"/>
          <w:sz w:val="24"/>
        </w:rPr>
      </w:pPr>
      <w:r w:rsidRPr="00FF3FBF">
        <w:rPr>
          <w:rFonts w:hint="eastAsia"/>
          <w:sz w:val="24"/>
        </w:rPr>
        <w:t>氢液化是通过预冷和膨胀节流等工艺，把气氢降温到</w:t>
      </w:r>
      <w:r w:rsidRPr="00FF3FBF">
        <w:rPr>
          <w:rFonts w:hint="eastAsia"/>
          <w:sz w:val="24"/>
        </w:rPr>
        <w:t>20.37K</w:t>
      </w:r>
      <w:r w:rsidRPr="00FF3FBF">
        <w:rPr>
          <w:rFonts w:hint="eastAsia"/>
          <w:sz w:val="24"/>
        </w:rPr>
        <w:t>变成液氢。液氢具有两大优势：①液氢的单车运氢能力是气氢的</w:t>
      </w:r>
      <w:r w:rsidRPr="00FF3FBF">
        <w:rPr>
          <w:rFonts w:hint="eastAsia"/>
          <w:sz w:val="24"/>
        </w:rPr>
        <w:t>10</w:t>
      </w:r>
      <w:r w:rsidRPr="00FF3FBF">
        <w:rPr>
          <w:rFonts w:hint="eastAsia"/>
          <w:sz w:val="24"/>
        </w:rPr>
        <w:t>倍以上，不仅运输效率大幅提高，而且随着运输距离的增加，液氢的成本优势远大于气氢</w:t>
      </w:r>
      <w:r w:rsidR="00E81F00">
        <w:rPr>
          <w:rFonts w:hint="eastAsia"/>
          <w:sz w:val="24"/>
        </w:rPr>
        <w:t>；</w:t>
      </w:r>
      <w:r w:rsidRPr="00FF3FBF">
        <w:rPr>
          <w:rFonts w:hint="eastAsia"/>
          <w:sz w:val="24"/>
        </w:rPr>
        <w:t>②通过液化可以对氢气进行提纯</w:t>
      </w:r>
      <w:r w:rsidR="00E81F00">
        <w:rPr>
          <w:rFonts w:hint="eastAsia"/>
          <w:sz w:val="24"/>
        </w:rPr>
        <w:t>；</w:t>
      </w:r>
      <w:r w:rsidRPr="00FF3FBF">
        <w:rPr>
          <w:rFonts w:hint="eastAsia"/>
          <w:sz w:val="24"/>
        </w:rPr>
        <w:t>在</w:t>
      </w:r>
      <w:r w:rsidRPr="00FF3FBF">
        <w:rPr>
          <w:rFonts w:hint="eastAsia"/>
          <w:sz w:val="24"/>
        </w:rPr>
        <w:t>20.37K</w:t>
      </w:r>
      <w:r w:rsidRPr="00FF3FBF">
        <w:rPr>
          <w:rFonts w:hint="eastAsia"/>
          <w:sz w:val="24"/>
        </w:rPr>
        <w:t>低温下，除了少数稀有气体之外的所有气体杂质都会凝固分离，因此可以获得纯度≥</w:t>
      </w:r>
      <w:r w:rsidRPr="00FF3FBF">
        <w:rPr>
          <w:rFonts w:hint="eastAsia"/>
          <w:sz w:val="24"/>
        </w:rPr>
        <w:t>5N</w:t>
      </w:r>
      <w:r w:rsidR="00E81F00">
        <w:rPr>
          <w:rFonts w:hint="eastAsia"/>
          <w:sz w:val="24"/>
        </w:rPr>
        <w:t>（</w:t>
      </w:r>
      <w:r w:rsidRPr="00FF3FBF">
        <w:rPr>
          <w:rFonts w:hint="eastAsia"/>
          <w:sz w:val="24"/>
        </w:rPr>
        <w:t>99.999%</w:t>
      </w:r>
      <w:r w:rsidR="00E81F00">
        <w:rPr>
          <w:rFonts w:hint="eastAsia"/>
          <w:sz w:val="24"/>
        </w:rPr>
        <w:t>）</w:t>
      </w:r>
      <w:r w:rsidRPr="00FF3FBF">
        <w:rPr>
          <w:rFonts w:hint="eastAsia"/>
          <w:sz w:val="24"/>
        </w:rPr>
        <w:t>的高纯氢和</w:t>
      </w:r>
      <w:r w:rsidRPr="00FF3FBF">
        <w:rPr>
          <w:rFonts w:hint="eastAsia"/>
          <w:sz w:val="24"/>
        </w:rPr>
        <w:t>6N</w:t>
      </w:r>
      <w:r w:rsidR="00E81F00">
        <w:rPr>
          <w:rFonts w:hint="eastAsia"/>
          <w:sz w:val="24"/>
        </w:rPr>
        <w:t>（</w:t>
      </w:r>
      <w:r w:rsidRPr="00FF3FBF">
        <w:rPr>
          <w:rFonts w:hint="eastAsia"/>
          <w:sz w:val="24"/>
        </w:rPr>
        <w:t>99.9999%</w:t>
      </w:r>
      <w:r w:rsidR="00E81F00">
        <w:rPr>
          <w:rFonts w:hint="eastAsia"/>
          <w:sz w:val="24"/>
        </w:rPr>
        <w:t>）</w:t>
      </w:r>
      <w:r w:rsidRPr="00FF3FBF">
        <w:rPr>
          <w:rFonts w:hint="eastAsia"/>
          <w:sz w:val="24"/>
        </w:rPr>
        <w:t>及以上的超纯氢，</w:t>
      </w:r>
      <w:r w:rsidRPr="00FF3FBF">
        <w:rPr>
          <w:rFonts w:hint="eastAsia"/>
          <w:sz w:val="24"/>
        </w:rPr>
        <w:t>5N</w:t>
      </w:r>
      <w:r w:rsidRPr="00FF3FBF">
        <w:rPr>
          <w:rFonts w:hint="eastAsia"/>
          <w:sz w:val="24"/>
        </w:rPr>
        <w:t>和</w:t>
      </w:r>
      <w:r w:rsidRPr="00FF3FBF">
        <w:rPr>
          <w:rFonts w:hint="eastAsia"/>
          <w:sz w:val="24"/>
        </w:rPr>
        <w:t>6N</w:t>
      </w:r>
      <w:r w:rsidRPr="00FF3FBF">
        <w:rPr>
          <w:rFonts w:hint="eastAsia"/>
          <w:sz w:val="24"/>
        </w:rPr>
        <w:t>氢具有广泛应用前景，我国消耗量约</w:t>
      </w:r>
      <w:r w:rsidRPr="00FF3FBF">
        <w:rPr>
          <w:rFonts w:hint="eastAsia"/>
          <w:sz w:val="24"/>
        </w:rPr>
        <w:t>20</w:t>
      </w:r>
      <w:r w:rsidRPr="00FF3FBF">
        <w:rPr>
          <w:rFonts w:hint="eastAsia"/>
          <w:sz w:val="24"/>
        </w:rPr>
        <w:t>万</w:t>
      </w:r>
      <w:r w:rsidRPr="00FF3FBF">
        <w:rPr>
          <w:rFonts w:hint="eastAsia"/>
          <w:sz w:val="24"/>
        </w:rPr>
        <w:t>t/a</w:t>
      </w:r>
      <w:r w:rsidRPr="00FF3FBF">
        <w:rPr>
          <w:rFonts w:hint="eastAsia"/>
          <w:sz w:val="24"/>
        </w:rPr>
        <w:t>，目前大量用于大规模集成电路芯片、平板显示器、半导体器件、冶金等行业，而且高纯、超纯氢的市场价格远高于普通纯氢，液氢的附加值远高于气氢。</w:t>
      </w:r>
    </w:p>
    <w:p w:rsidR="00FF3FBF" w:rsidRPr="00FF3FBF" w:rsidRDefault="00FF3FBF" w:rsidP="00FF3FBF">
      <w:pPr>
        <w:spacing w:line="360" w:lineRule="auto"/>
        <w:ind w:firstLineChars="250" w:firstLine="600"/>
        <w:rPr>
          <w:rFonts w:hint="eastAsia"/>
          <w:sz w:val="24"/>
        </w:rPr>
      </w:pPr>
      <w:r w:rsidRPr="00FF3FBF">
        <w:rPr>
          <w:rFonts w:hint="eastAsia"/>
          <w:sz w:val="24"/>
        </w:rPr>
        <w:t>基于以上液氢优势，企业可以在厂区内增加氢液化装置生产附加值更高的液氢产品。煤制天然气工厂生产液氢相比单独建液氢工厂具有以下优势：煤制天然气工厂占地较大，一般会为后期规模扩大留有空地，因此新增液氢装置不需要额外征地，可以节省土地费用</w:t>
      </w:r>
      <w:r w:rsidR="00E81F00">
        <w:rPr>
          <w:rFonts w:hint="eastAsia"/>
          <w:sz w:val="24"/>
        </w:rPr>
        <w:t>；</w:t>
      </w:r>
      <w:r w:rsidRPr="00FF3FBF">
        <w:rPr>
          <w:rFonts w:hint="eastAsia"/>
          <w:sz w:val="24"/>
        </w:rPr>
        <w:t>充分利用工厂现有的公用工程如仪表空气、氮气、脱盐水等</w:t>
      </w:r>
      <w:r w:rsidR="00E81F00">
        <w:rPr>
          <w:rFonts w:hint="eastAsia"/>
          <w:sz w:val="24"/>
        </w:rPr>
        <w:t>；</w:t>
      </w:r>
      <w:r w:rsidRPr="00FF3FBF">
        <w:rPr>
          <w:rFonts w:hint="eastAsia"/>
          <w:sz w:val="24"/>
        </w:rPr>
        <w:t>氢液化工艺需要液氮进行预冷，工厂建有空分装置，产出的液氮完全可以满足液氢单元的使用</w:t>
      </w:r>
      <w:r w:rsidR="00E81F00">
        <w:rPr>
          <w:rFonts w:hint="eastAsia"/>
          <w:sz w:val="24"/>
        </w:rPr>
        <w:t>；</w:t>
      </w:r>
      <w:r w:rsidRPr="00FF3FBF">
        <w:rPr>
          <w:rFonts w:hint="eastAsia"/>
          <w:sz w:val="24"/>
        </w:rPr>
        <w:t>液氢项目液化的耗电量比较大，规模化</w:t>
      </w:r>
      <w:r w:rsidR="00E81F00">
        <w:rPr>
          <w:rFonts w:hint="eastAsia"/>
          <w:sz w:val="24"/>
        </w:rPr>
        <w:t>（</w:t>
      </w:r>
      <w:r w:rsidRPr="00FF3FBF">
        <w:rPr>
          <w:rFonts w:hint="eastAsia"/>
          <w:sz w:val="24"/>
        </w:rPr>
        <w:t>5t/d</w:t>
      </w:r>
      <w:r w:rsidRPr="00FF3FBF">
        <w:rPr>
          <w:rFonts w:hint="eastAsia"/>
          <w:sz w:val="24"/>
        </w:rPr>
        <w:t>以上</w:t>
      </w:r>
      <w:r w:rsidR="00E81F00">
        <w:rPr>
          <w:rFonts w:hint="eastAsia"/>
          <w:sz w:val="24"/>
        </w:rPr>
        <w:t>）</w:t>
      </w:r>
      <w:r w:rsidRPr="00FF3FBF">
        <w:rPr>
          <w:rFonts w:hint="eastAsia"/>
          <w:sz w:val="24"/>
        </w:rPr>
        <w:t>的液氢项目，液化能耗在</w:t>
      </w:r>
      <w:r w:rsidRPr="00FF3FBF">
        <w:rPr>
          <w:rFonts w:hint="eastAsia"/>
          <w:sz w:val="24"/>
        </w:rPr>
        <w:t>13kWh/kg</w:t>
      </w:r>
      <w:r w:rsidR="00E81F00">
        <w:rPr>
          <w:rFonts w:hint="eastAsia"/>
          <w:sz w:val="24"/>
        </w:rPr>
        <w:t>（</w:t>
      </w:r>
      <w:r w:rsidRPr="00FF3FBF">
        <w:rPr>
          <w:rFonts w:hint="eastAsia"/>
          <w:sz w:val="24"/>
        </w:rPr>
        <w:t>氢</w:t>
      </w:r>
      <w:r w:rsidR="00E81F00">
        <w:rPr>
          <w:rFonts w:hint="eastAsia"/>
          <w:sz w:val="24"/>
        </w:rPr>
        <w:t>）</w:t>
      </w:r>
      <w:r w:rsidRPr="00FF3FBF">
        <w:rPr>
          <w:rFonts w:hint="eastAsia"/>
          <w:sz w:val="24"/>
        </w:rPr>
        <w:t>左右，工厂建有自备电厂，液化可以使用厂用电，用电成本低。以上优势可以明显降低液氢的生产成本，煤制天然气工厂生产的液氢更具有竞争力。</w:t>
      </w:r>
    </w:p>
    <w:p w:rsidR="00FF3FBF" w:rsidRPr="00FF3FBF" w:rsidRDefault="00FF3FBF" w:rsidP="00FF3FBF">
      <w:pPr>
        <w:spacing w:line="360" w:lineRule="auto"/>
        <w:ind w:firstLineChars="250" w:firstLine="600"/>
        <w:rPr>
          <w:sz w:val="24"/>
        </w:rPr>
      </w:pPr>
      <w:r w:rsidRPr="00FF3FBF">
        <w:rPr>
          <w:rFonts w:hint="eastAsia"/>
          <w:sz w:val="24"/>
        </w:rPr>
        <w:t>一般液氢可用公路罐车运输，大的需求量可以采用更加快速、经济的深冷铁路槽车或者海运进行运输</w:t>
      </w:r>
      <w:r w:rsidR="00E81F00">
        <w:rPr>
          <w:rFonts w:hint="eastAsia"/>
          <w:sz w:val="24"/>
        </w:rPr>
        <w:t>；</w:t>
      </w:r>
      <w:r w:rsidRPr="00FF3FBF">
        <w:rPr>
          <w:rFonts w:hint="eastAsia"/>
          <w:sz w:val="24"/>
        </w:rPr>
        <w:t>目前日本国内的液氢路线之一是在澳大利亚利用褐煤气化制氢、氢气提纯、氢液化、液氢海运到日本港口，此方案正在试行中。类比国内，我国西部产的液氢除公路、铁路运输之外，还可以选择通过长江水道运输到东部。我国也在鼓励高校和企业开展液氢领域技术、产业化的示范应用，加快民用液氢市场的发展，未来液氢将在我国氢能产业链中扮演重要角色。</w:t>
      </w:r>
    </w:p>
    <w:p w:rsidR="00FF3FBF" w:rsidRPr="00FF3FBF" w:rsidRDefault="00FF3FBF" w:rsidP="00FF3FBF">
      <w:pPr>
        <w:spacing w:line="360" w:lineRule="auto"/>
        <w:ind w:firstLineChars="250" w:firstLine="600"/>
        <w:rPr>
          <w:rFonts w:hint="eastAsia"/>
          <w:sz w:val="24"/>
        </w:rPr>
      </w:pPr>
      <w:r w:rsidRPr="00FF3FBF">
        <w:rPr>
          <w:rFonts w:hint="eastAsia"/>
          <w:sz w:val="24"/>
        </w:rPr>
        <w:t xml:space="preserve">2.2 </w:t>
      </w:r>
      <w:r w:rsidRPr="00FF3FBF">
        <w:rPr>
          <w:rFonts w:hint="eastAsia"/>
          <w:sz w:val="24"/>
        </w:rPr>
        <w:t>储氢材料储氢路线</w:t>
      </w:r>
    </w:p>
    <w:p w:rsidR="00FF3FBF" w:rsidRPr="00FF3FBF" w:rsidRDefault="00FF3FBF" w:rsidP="00FF3FBF">
      <w:pPr>
        <w:spacing w:line="360" w:lineRule="auto"/>
        <w:ind w:firstLineChars="250" w:firstLine="600"/>
        <w:rPr>
          <w:rFonts w:hint="eastAsia"/>
          <w:sz w:val="24"/>
        </w:rPr>
      </w:pPr>
      <w:r w:rsidRPr="00FF3FBF">
        <w:rPr>
          <w:rFonts w:hint="eastAsia"/>
          <w:sz w:val="24"/>
        </w:rPr>
        <w:t>储氢材料选取液态储氢和固态储氢，分别是有机液体储氢、氢化镁储氢</w:t>
      </w:r>
      <w:r w:rsidRPr="00FF3FBF">
        <w:rPr>
          <w:rFonts w:hint="eastAsia"/>
          <w:sz w:val="24"/>
        </w:rPr>
        <w:t>2</w:t>
      </w:r>
      <w:r w:rsidRPr="00FF3FBF">
        <w:rPr>
          <w:rFonts w:hint="eastAsia"/>
          <w:sz w:val="24"/>
        </w:rPr>
        <w:t>种路线。</w:t>
      </w:r>
    </w:p>
    <w:p w:rsidR="00FF3FBF" w:rsidRPr="00FF3FBF" w:rsidRDefault="00FF3FBF" w:rsidP="00FF3FBF">
      <w:pPr>
        <w:spacing w:line="360" w:lineRule="auto"/>
        <w:ind w:firstLineChars="250" w:firstLine="600"/>
        <w:rPr>
          <w:rFonts w:hint="eastAsia"/>
          <w:sz w:val="24"/>
        </w:rPr>
      </w:pPr>
      <w:r w:rsidRPr="00FF3FBF">
        <w:rPr>
          <w:rFonts w:hint="eastAsia"/>
          <w:sz w:val="24"/>
        </w:rPr>
        <w:t xml:space="preserve">2.2.1 </w:t>
      </w:r>
      <w:r w:rsidRPr="00FF3FBF">
        <w:rPr>
          <w:rFonts w:hint="eastAsia"/>
          <w:sz w:val="24"/>
        </w:rPr>
        <w:t>液态储氢</w:t>
      </w:r>
    </w:p>
    <w:p w:rsidR="00FF3FBF" w:rsidRPr="00FF3FBF" w:rsidRDefault="00FF3FBF" w:rsidP="00FF3FBF">
      <w:pPr>
        <w:spacing w:line="360" w:lineRule="auto"/>
        <w:ind w:firstLineChars="250" w:firstLine="600"/>
        <w:rPr>
          <w:rFonts w:hint="eastAsia"/>
          <w:sz w:val="24"/>
        </w:rPr>
      </w:pPr>
      <w:r w:rsidRPr="00FF3FBF">
        <w:rPr>
          <w:rFonts w:hint="eastAsia"/>
          <w:sz w:val="24"/>
        </w:rPr>
        <w:t>有机液体储氢技术以甲基环己烷为代表，具有储氢量大、储运安全方便、便于利用现有石化基础设施和运输设备等优点。甲基环己烷储放氢过程为：甲苯加氢生成甲基环己烷，甲基环己烷脱氢生成甲苯并释放出氢气。目前甲基环己烷储氢技术中加氢工艺成熟，国内有多种工艺路线已实现工业化，难点在于脱氢工艺高效催化剂的研制。日本千代田化工在此领域研究进展较快，开发的</w:t>
      </w:r>
      <w:r w:rsidRPr="00FF3FBF">
        <w:rPr>
          <w:rFonts w:hint="eastAsia"/>
          <w:sz w:val="24"/>
        </w:rPr>
        <w:t>SPERA</w:t>
      </w:r>
      <w:r w:rsidRPr="00FF3FBF">
        <w:rPr>
          <w:rFonts w:hint="eastAsia"/>
          <w:sz w:val="24"/>
        </w:rPr>
        <w:t>工艺流程，甲苯选择性超过</w:t>
      </w:r>
      <w:r w:rsidRPr="00FF3FBF">
        <w:rPr>
          <w:rFonts w:hint="eastAsia"/>
          <w:sz w:val="24"/>
        </w:rPr>
        <w:t>99.9%</w:t>
      </w:r>
      <w:r w:rsidRPr="00FF3FBF">
        <w:rPr>
          <w:rFonts w:hint="eastAsia"/>
          <w:sz w:val="24"/>
        </w:rPr>
        <w:t>，脱氢转化率超过</w:t>
      </w:r>
      <w:r w:rsidRPr="00FF3FBF">
        <w:rPr>
          <w:rFonts w:hint="eastAsia"/>
          <w:sz w:val="24"/>
        </w:rPr>
        <w:t>95%</w:t>
      </w:r>
      <w:r w:rsidRPr="00FF3FBF">
        <w:rPr>
          <w:rFonts w:hint="eastAsia"/>
          <w:sz w:val="24"/>
        </w:rPr>
        <w:t>，催化剂寿命超过</w:t>
      </w:r>
      <w:r w:rsidRPr="00FF3FBF">
        <w:rPr>
          <w:rFonts w:hint="eastAsia"/>
          <w:sz w:val="24"/>
        </w:rPr>
        <w:t>1</w:t>
      </w:r>
      <w:r w:rsidRPr="00FF3FBF">
        <w:rPr>
          <w:rFonts w:hint="eastAsia"/>
          <w:sz w:val="24"/>
        </w:rPr>
        <w:t>万</w:t>
      </w:r>
      <w:r w:rsidRPr="00FF3FBF">
        <w:rPr>
          <w:rFonts w:hint="eastAsia"/>
          <w:sz w:val="24"/>
        </w:rPr>
        <w:t>h</w:t>
      </w:r>
      <w:r w:rsidRPr="00FF3FBF">
        <w:rPr>
          <w:rFonts w:hint="eastAsia"/>
          <w:sz w:val="24"/>
        </w:rPr>
        <w:t>。日本已使用该工艺在文莱建设商业化示范装置，并已将</w:t>
      </w:r>
      <w:r w:rsidRPr="00FF3FBF">
        <w:rPr>
          <w:rFonts w:hint="eastAsia"/>
          <w:sz w:val="24"/>
        </w:rPr>
        <w:t>4.7t</w:t>
      </w:r>
      <w:r w:rsidRPr="00FF3FBF">
        <w:rPr>
          <w:rFonts w:hint="eastAsia"/>
          <w:sz w:val="24"/>
        </w:rPr>
        <w:t>的氢气运往日本，预计</w:t>
      </w:r>
      <w:r w:rsidRPr="00FF3FBF">
        <w:rPr>
          <w:rFonts w:hint="eastAsia"/>
          <w:sz w:val="24"/>
        </w:rPr>
        <w:t>2020</w:t>
      </w:r>
      <w:r w:rsidRPr="00FF3FBF">
        <w:rPr>
          <w:rFonts w:hint="eastAsia"/>
          <w:sz w:val="24"/>
        </w:rPr>
        <w:t>年总共将向日本提供</w:t>
      </w:r>
      <w:r w:rsidRPr="00FF3FBF">
        <w:rPr>
          <w:rFonts w:hint="eastAsia"/>
          <w:sz w:val="24"/>
        </w:rPr>
        <w:t>210t</w:t>
      </w:r>
      <w:r w:rsidRPr="00FF3FBF">
        <w:rPr>
          <w:rFonts w:hint="eastAsia"/>
          <w:sz w:val="24"/>
        </w:rPr>
        <w:t>氢气。日本甲基环己烷储氢技术研发进展及示范项目的运行，证明该储氢技术的可行性，有望成为未来氢储运技术的选择路径之一。</w:t>
      </w:r>
    </w:p>
    <w:p w:rsidR="00FF3FBF" w:rsidRPr="00FF3FBF" w:rsidRDefault="00FF3FBF" w:rsidP="00FF3FBF">
      <w:pPr>
        <w:spacing w:line="360" w:lineRule="auto"/>
        <w:ind w:firstLineChars="250" w:firstLine="600"/>
        <w:rPr>
          <w:rFonts w:hint="eastAsia"/>
          <w:sz w:val="24"/>
        </w:rPr>
      </w:pPr>
      <w:r w:rsidRPr="00FF3FBF">
        <w:rPr>
          <w:rFonts w:hint="eastAsia"/>
          <w:sz w:val="24"/>
        </w:rPr>
        <w:t>煤制天然气工厂除主产品天然气外，还生产有副产品焦油、中油、石脑油，目前副产品只能作为廉价的化工原料外销给其他化工厂，附加值低。这</w:t>
      </w:r>
      <w:r w:rsidRPr="00FF3FBF">
        <w:rPr>
          <w:rFonts w:hint="eastAsia"/>
          <w:sz w:val="24"/>
        </w:rPr>
        <w:t>3</w:t>
      </w:r>
      <w:r w:rsidRPr="00FF3FBF">
        <w:rPr>
          <w:rFonts w:hint="eastAsia"/>
          <w:sz w:val="24"/>
        </w:rPr>
        <w:t>种副产品均含有较高的芳烃组分，其中石脑油中芳烃含量高达</w:t>
      </w:r>
      <w:r w:rsidRPr="00FF3FBF">
        <w:rPr>
          <w:rFonts w:hint="eastAsia"/>
          <w:sz w:val="24"/>
        </w:rPr>
        <w:t>85%</w:t>
      </w:r>
      <w:r w:rsidRPr="00FF3FBF">
        <w:rPr>
          <w:rFonts w:hint="eastAsia"/>
          <w:sz w:val="24"/>
        </w:rPr>
        <w:t>以上，加氢后可得到较优质的芳烃原料，从而为甲基环己烷储氢工艺提供廉价的储氢介质，储氢物质可以利用现有铁路运输系统运输。</w:t>
      </w:r>
    </w:p>
    <w:p w:rsidR="00FF3FBF" w:rsidRPr="00FF3FBF" w:rsidRDefault="00FF3FBF" w:rsidP="00FF3FBF">
      <w:pPr>
        <w:spacing w:line="360" w:lineRule="auto"/>
        <w:ind w:firstLineChars="250" w:firstLine="600"/>
        <w:rPr>
          <w:rFonts w:hint="eastAsia"/>
          <w:sz w:val="24"/>
        </w:rPr>
      </w:pPr>
      <w:r w:rsidRPr="00FF3FBF">
        <w:rPr>
          <w:rFonts w:hint="eastAsia"/>
          <w:sz w:val="24"/>
        </w:rPr>
        <w:t xml:space="preserve">2.2.2 </w:t>
      </w:r>
      <w:r w:rsidRPr="00FF3FBF">
        <w:rPr>
          <w:rFonts w:hint="eastAsia"/>
          <w:sz w:val="24"/>
        </w:rPr>
        <w:t>固态储氢</w:t>
      </w:r>
    </w:p>
    <w:p w:rsidR="00FF3FBF" w:rsidRPr="00FF3FBF" w:rsidRDefault="00FF3FBF" w:rsidP="00FF3FBF">
      <w:pPr>
        <w:spacing w:line="360" w:lineRule="auto"/>
        <w:ind w:firstLineChars="250" w:firstLine="600"/>
        <w:rPr>
          <w:rFonts w:hint="eastAsia"/>
          <w:sz w:val="24"/>
        </w:rPr>
      </w:pPr>
      <w:r w:rsidRPr="00FF3FBF">
        <w:rPr>
          <w:rFonts w:hint="eastAsia"/>
          <w:sz w:val="24"/>
        </w:rPr>
        <w:t>固态储氢技术中，镁储氢具有储氢量高、安全、环保等优势，被认为是最具发展潜力的储氢材料。固态储氢工艺流程：镁在高温下气化为镁蒸气、与氢气进行反应合成氢化镁、氢化镁分解释放出氢气。氢化镁通过</w:t>
      </w:r>
      <w:r w:rsidRPr="00FF3FBF">
        <w:rPr>
          <w:rFonts w:hint="eastAsia"/>
          <w:sz w:val="24"/>
        </w:rPr>
        <w:t>2</w:t>
      </w:r>
      <w:r w:rsidRPr="00FF3FBF">
        <w:rPr>
          <w:rFonts w:hint="eastAsia"/>
          <w:sz w:val="24"/>
        </w:rPr>
        <w:t>种途径转化为氢气：其一氢化镁热分解为镁和氢气</w:t>
      </w:r>
      <w:r w:rsidR="00E81F00">
        <w:rPr>
          <w:rFonts w:hint="eastAsia"/>
          <w:sz w:val="24"/>
        </w:rPr>
        <w:t>；</w:t>
      </w:r>
      <w:r w:rsidRPr="00FF3FBF">
        <w:rPr>
          <w:rFonts w:hint="eastAsia"/>
          <w:sz w:val="24"/>
        </w:rPr>
        <w:t>其二氢化镁水解生成氢氧化镁并释放出双倍的氢气。</w:t>
      </w:r>
    </w:p>
    <w:p w:rsidR="00FF3FBF" w:rsidRPr="00FF3FBF" w:rsidRDefault="00FF3FBF" w:rsidP="00FF3FBF">
      <w:pPr>
        <w:spacing w:line="360" w:lineRule="auto"/>
        <w:ind w:firstLineChars="250" w:firstLine="600"/>
        <w:rPr>
          <w:rFonts w:hint="eastAsia"/>
          <w:sz w:val="24"/>
        </w:rPr>
      </w:pPr>
      <w:r w:rsidRPr="00FF3FBF">
        <w:rPr>
          <w:rFonts w:hint="eastAsia"/>
          <w:sz w:val="24"/>
        </w:rPr>
        <w:t>氢化镁除用于燃料电池外，可进一步提高品质用于附加值更高的化妆品及医药行业市场，据了解国内出口到日本的高纯度粉状氢化镁售价</w:t>
      </w:r>
      <w:r w:rsidRPr="00FF3FBF">
        <w:rPr>
          <w:rFonts w:hint="eastAsia"/>
          <w:sz w:val="24"/>
        </w:rPr>
        <w:t>2500</w:t>
      </w:r>
      <w:r w:rsidRPr="00FF3FBF">
        <w:rPr>
          <w:rFonts w:hint="eastAsia"/>
          <w:sz w:val="24"/>
        </w:rPr>
        <w:t>元</w:t>
      </w:r>
      <w:r w:rsidRPr="00FF3FBF">
        <w:rPr>
          <w:rFonts w:hint="eastAsia"/>
          <w:sz w:val="24"/>
        </w:rPr>
        <w:t>/kg</w:t>
      </w:r>
      <w:r w:rsidRPr="00FF3FBF">
        <w:rPr>
          <w:rFonts w:hint="eastAsia"/>
          <w:sz w:val="24"/>
        </w:rPr>
        <w:t>。制备镁粉的气化温度要在</w:t>
      </w:r>
      <w:r w:rsidRPr="00FF3FBF">
        <w:rPr>
          <w:rFonts w:hint="eastAsia"/>
          <w:sz w:val="24"/>
        </w:rPr>
        <w:t>600</w:t>
      </w:r>
      <w:r w:rsidRPr="00FF3FBF">
        <w:rPr>
          <w:rFonts w:hint="eastAsia"/>
          <w:sz w:val="24"/>
        </w:rPr>
        <w:t>℃以上，能耗约</w:t>
      </w:r>
      <w:r w:rsidRPr="00FF3FBF">
        <w:rPr>
          <w:rFonts w:hint="eastAsia"/>
          <w:sz w:val="24"/>
        </w:rPr>
        <w:t>10kWh/kg</w:t>
      </w:r>
      <w:r w:rsidR="00E81F00">
        <w:rPr>
          <w:rFonts w:hint="eastAsia"/>
          <w:sz w:val="24"/>
        </w:rPr>
        <w:t>（</w:t>
      </w:r>
      <w:r w:rsidRPr="00FF3FBF">
        <w:rPr>
          <w:rFonts w:hint="eastAsia"/>
          <w:sz w:val="24"/>
        </w:rPr>
        <w:t>Mg H2</w:t>
      </w:r>
      <w:r w:rsidR="00E81F00">
        <w:rPr>
          <w:rFonts w:hint="eastAsia"/>
          <w:sz w:val="24"/>
        </w:rPr>
        <w:t>）</w:t>
      </w:r>
      <w:r w:rsidRPr="00FF3FBF">
        <w:rPr>
          <w:rFonts w:hint="eastAsia"/>
          <w:sz w:val="24"/>
        </w:rPr>
        <w:t>，生产成本主要是在能耗和氢气源。煤制天然气工厂一般位于西北地区，镁矿资源易获得</w:t>
      </w:r>
      <w:r w:rsidR="00E81F00">
        <w:rPr>
          <w:rFonts w:hint="eastAsia"/>
          <w:sz w:val="24"/>
        </w:rPr>
        <w:t>；</w:t>
      </w:r>
      <w:r w:rsidRPr="00FF3FBF">
        <w:rPr>
          <w:rFonts w:hint="eastAsia"/>
          <w:sz w:val="24"/>
        </w:rPr>
        <w:t>引出的部分净化合成气可获得廉价的氢气</w:t>
      </w:r>
      <w:r w:rsidR="00E81F00">
        <w:rPr>
          <w:rFonts w:hint="eastAsia"/>
          <w:sz w:val="24"/>
        </w:rPr>
        <w:t>；</w:t>
      </w:r>
      <w:r w:rsidRPr="00FF3FBF">
        <w:rPr>
          <w:rFonts w:hint="eastAsia"/>
          <w:sz w:val="24"/>
        </w:rPr>
        <w:t>氢化镁为固体，便于大规模使用公路或铁路运输</w:t>
      </w:r>
      <w:r w:rsidR="00E81F00">
        <w:rPr>
          <w:rFonts w:hint="eastAsia"/>
          <w:sz w:val="24"/>
        </w:rPr>
        <w:t>；</w:t>
      </w:r>
      <w:r w:rsidRPr="00FF3FBF">
        <w:rPr>
          <w:rFonts w:hint="eastAsia"/>
          <w:sz w:val="24"/>
        </w:rPr>
        <w:t>工厂自备电厂、副产高中低压蒸气，用电用气成本低，氢化镁生产成本低。</w:t>
      </w:r>
    </w:p>
    <w:p w:rsidR="00FF3FBF" w:rsidRPr="00FF3FBF" w:rsidRDefault="00FF3FBF" w:rsidP="00FF3FBF">
      <w:pPr>
        <w:spacing w:line="360" w:lineRule="auto"/>
        <w:ind w:firstLineChars="250" w:firstLine="600"/>
        <w:rPr>
          <w:rFonts w:hint="eastAsia"/>
          <w:sz w:val="24"/>
        </w:rPr>
      </w:pPr>
      <w:r w:rsidRPr="00FF3FBF">
        <w:rPr>
          <w:rFonts w:hint="eastAsia"/>
          <w:sz w:val="24"/>
        </w:rPr>
        <w:t xml:space="preserve">2.3 </w:t>
      </w:r>
      <w:r w:rsidRPr="00FF3FBF">
        <w:rPr>
          <w:rFonts w:hint="eastAsia"/>
          <w:sz w:val="24"/>
        </w:rPr>
        <w:t>长输管道掺氢路线</w:t>
      </w:r>
    </w:p>
    <w:p w:rsidR="00FF3FBF" w:rsidRPr="00FF3FBF" w:rsidRDefault="00FF3FBF" w:rsidP="00FF3FBF">
      <w:pPr>
        <w:spacing w:line="360" w:lineRule="auto"/>
        <w:ind w:firstLineChars="250" w:firstLine="600"/>
        <w:rPr>
          <w:rFonts w:hint="eastAsia"/>
          <w:sz w:val="24"/>
        </w:rPr>
      </w:pPr>
      <w:r w:rsidRPr="00FF3FBF">
        <w:rPr>
          <w:rFonts w:hint="eastAsia"/>
          <w:sz w:val="24"/>
        </w:rPr>
        <w:t>管道输氢是具有发展潜力的低成本运氢方式，但输氢管道由于氢脆现象需选用含炭量低的材料，导致氢气管道的造价是天然气管道造价的</w:t>
      </w:r>
      <w:r w:rsidRPr="00FF3FBF">
        <w:rPr>
          <w:rFonts w:hint="eastAsia"/>
          <w:sz w:val="24"/>
        </w:rPr>
        <w:t>2</w:t>
      </w:r>
      <w:r w:rsidRPr="00FF3FBF">
        <w:rPr>
          <w:rFonts w:hint="eastAsia"/>
          <w:sz w:val="24"/>
        </w:rPr>
        <w:t>倍以上，此外占地拆建等问题也导致投资成本高。如果利用现有的天然气长输管网掺氢运输可以解决上述难题</w:t>
      </w:r>
      <w:r w:rsidRPr="00FF3FBF">
        <w:rPr>
          <w:rFonts w:hint="eastAsia"/>
          <w:sz w:val="24"/>
        </w:rPr>
        <w:t xml:space="preserve"> </w:t>
      </w:r>
      <w:r w:rsidRPr="00FF3FBF">
        <w:rPr>
          <w:rFonts w:hint="eastAsia"/>
          <w:sz w:val="24"/>
        </w:rPr>
        <w:t>。天然气掺氢也是氢能研究热点，国内外科研机构纷纷投入研究，目前多个示范项目也在陆续推进中。德国、英国等已建有或在建掺氢率高达</w:t>
      </w:r>
      <w:r w:rsidRPr="00FF3FBF">
        <w:rPr>
          <w:rFonts w:hint="eastAsia"/>
          <w:sz w:val="24"/>
        </w:rPr>
        <w:t>20%</w:t>
      </w:r>
      <w:r w:rsidRPr="00FF3FBF">
        <w:rPr>
          <w:rFonts w:hint="eastAsia"/>
          <w:sz w:val="24"/>
        </w:rPr>
        <w:t>的管道掺氢示范项目</w:t>
      </w:r>
      <w:r w:rsidR="00E81F00">
        <w:rPr>
          <w:rFonts w:hint="eastAsia"/>
          <w:sz w:val="24"/>
        </w:rPr>
        <w:t>；</w:t>
      </w:r>
      <w:r w:rsidRPr="00FF3FBF">
        <w:rPr>
          <w:rFonts w:hint="eastAsia"/>
          <w:sz w:val="24"/>
        </w:rPr>
        <w:t>国家电投集团于</w:t>
      </w:r>
      <w:r w:rsidRPr="00FF3FBF">
        <w:rPr>
          <w:rFonts w:hint="eastAsia"/>
          <w:sz w:val="24"/>
        </w:rPr>
        <w:t>2019</w:t>
      </w:r>
      <w:r w:rsidRPr="00FF3FBF">
        <w:rPr>
          <w:rFonts w:hint="eastAsia"/>
          <w:sz w:val="24"/>
        </w:rPr>
        <w:t>年建成国内首例天然气掺氢示范项目。如果掺氢示范验证成功，并解决天然气管道与氢气相容性问题，煤制天然气工厂可以充分利用现有西气东输管道等天然气主干管网和庞大的支线管网掺氢运输，无需任何改造，降低了氢气的运输成本。</w:t>
      </w:r>
    </w:p>
    <w:p w:rsidR="00FF3FBF" w:rsidRPr="00FF3FBF" w:rsidRDefault="00FF3FBF" w:rsidP="00FF3FBF">
      <w:pPr>
        <w:spacing w:line="360" w:lineRule="auto"/>
        <w:ind w:firstLineChars="250" w:firstLine="600"/>
        <w:rPr>
          <w:rFonts w:hint="eastAsia"/>
          <w:sz w:val="24"/>
        </w:rPr>
      </w:pPr>
      <w:r w:rsidRPr="00FF3FBF">
        <w:rPr>
          <w:rFonts w:hint="eastAsia"/>
          <w:sz w:val="24"/>
        </w:rPr>
        <w:t xml:space="preserve">3 </w:t>
      </w:r>
      <w:r w:rsidRPr="00FF3FBF">
        <w:rPr>
          <w:rFonts w:hint="eastAsia"/>
          <w:sz w:val="24"/>
        </w:rPr>
        <w:t>结论</w:t>
      </w:r>
    </w:p>
    <w:p w:rsidR="00A73204" w:rsidRPr="00567401" w:rsidRDefault="00FF3FBF" w:rsidP="00FF3FBF">
      <w:pPr>
        <w:spacing w:line="360" w:lineRule="auto"/>
        <w:ind w:firstLineChars="250" w:firstLine="600"/>
        <w:rPr>
          <w:sz w:val="24"/>
        </w:rPr>
      </w:pPr>
      <w:r w:rsidRPr="00FF3FBF">
        <w:rPr>
          <w:rFonts w:hint="eastAsia"/>
          <w:sz w:val="24"/>
        </w:rPr>
        <w:t>国内氢能产业进入快速发展期，氢能也成为传统能源产业向清洁能源变革的重要途径。煤化工企业应深入研究分析氢能全产业链，结合企业特点、现有工艺流程、地域、政策等因素找出与氢能的契合点，寻求效益最大化。煤化工与氢能产业深度融合，推动煤化工行业的技术创新向更高质量迈进，实现资</w:t>
      </w:r>
      <w:r>
        <w:rPr>
          <w:rFonts w:hint="eastAsia"/>
          <w:sz w:val="24"/>
        </w:rPr>
        <w:t>源共享、优势互补，推动传统能源实现更深层次、更清洁化利用的转变</w:t>
      </w:r>
      <w:r w:rsidR="00A73204" w:rsidRPr="00567401">
        <w:rPr>
          <w:rFonts w:hint="eastAsia"/>
          <w:sz w:val="24"/>
        </w:rPr>
        <w:t>。</w:t>
      </w:r>
    </w:p>
    <w:p w:rsidR="0017657D" w:rsidRDefault="0017657D" w:rsidP="000D14ED">
      <w:pPr>
        <w:spacing w:beforeLines="50" w:before="156" w:line="400" w:lineRule="exact"/>
        <w:ind w:firstLineChars="200" w:firstLine="480"/>
        <w:jc w:val="left"/>
        <w:rPr>
          <w:sz w:val="24"/>
        </w:rPr>
      </w:pPr>
      <w:r>
        <w:rPr>
          <w:rFonts w:hint="eastAsia"/>
          <w:sz w:val="24"/>
        </w:rPr>
        <w:t>编辑：规划战略与信息中心</w:t>
      </w:r>
      <w:r>
        <w:rPr>
          <w:rFonts w:hint="eastAsia"/>
          <w:sz w:val="24"/>
        </w:rPr>
        <w:t xml:space="preserve"> </w:t>
      </w:r>
      <w:r>
        <w:rPr>
          <w:rFonts w:hint="eastAsia"/>
          <w:sz w:val="24"/>
        </w:rPr>
        <w:t>图书馆</w:t>
      </w:r>
    </w:p>
    <w:p w:rsidR="0017657D" w:rsidRDefault="0017657D" w:rsidP="000D14ED">
      <w:pPr>
        <w:spacing w:beforeLines="50" w:before="156" w:line="400" w:lineRule="exact"/>
        <w:ind w:firstLineChars="200" w:firstLine="480"/>
        <w:jc w:val="left"/>
        <w:rPr>
          <w:sz w:val="24"/>
        </w:rPr>
      </w:pPr>
      <w:r w:rsidRPr="00477A49">
        <w:rPr>
          <w:rFonts w:hint="eastAsia"/>
          <w:sz w:val="24"/>
        </w:rPr>
        <w:t>信息来源：</w:t>
      </w:r>
      <w:hyperlink r:id="rId19" w:history="1">
        <w:r w:rsidR="00FF3FBF" w:rsidRPr="00536436">
          <w:rPr>
            <w:rStyle w:val="ab"/>
            <w:sz w:val="24"/>
          </w:rPr>
          <w:t>https://www</w:t>
        </w:r>
        <w:r w:rsidR="00FF3FBF" w:rsidRPr="00536436">
          <w:rPr>
            <w:rStyle w:val="ab"/>
            <w:sz w:val="24"/>
          </w:rPr>
          <w:t>.</w:t>
        </w:r>
        <w:r w:rsidR="00FF3FBF" w:rsidRPr="00536436">
          <w:rPr>
            <w:rStyle w:val="ab"/>
            <w:sz w:val="24"/>
          </w:rPr>
          <w:t>china5e.com/news/news-1110237-1.html</w:t>
        </w:r>
      </w:hyperlink>
      <w:r>
        <w:rPr>
          <w:sz w:val="24"/>
        </w:rPr>
        <w:t xml:space="preserve"> </w:t>
      </w:r>
    </w:p>
    <w:p w:rsidR="00332272" w:rsidRPr="00332272" w:rsidRDefault="00332272" w:rsidP="000D14ED">
      <w:pPr>
        <w:spacing w:beforeLines="50" w:before="156"/>
        <w:ind w:firstLine="482"/>
        <w:jc w:val="left"/>
        <w:rPr>
          <w:szCs w:val="21"/>
        </w:rPr>
      </w:pPr>
    </w:p>
    <w:p w:rsidR="00A96BD0" w:rsidRPr="003F17D8" w:rsidRDefault="007E38D3" w:rsidP="00A96BD0">
      <w:pPr>
        <w:pStyle w:val="30"/>
        <w:autoSpaceDE w:val="0"/>
        <w:adjustRightInd w:val="0"/>
        <w:snapToGrid w:val="0"/>
        <w:spacing w:beforeLines="150" w:before="468" w:afterLines="50" w:after="156"/>
        <w:jc w:val="center"/>
      </w:pPr>
      <w:bookmarkStart w:id="7" w:name="_Toc23774916"/>
      <w:r w:rsidRPr="007E38D3">
        <w:rPr>
          <w:rFonts w:hint="eastAsia"/>
        </w:rPr>
        <w:t>“氢进万家”标准先行</w:t>
      </w:r>
      <w:bookmarkEnd w:id="7"/>
    </w:p>
    <w:p w:rsidR="007E38D3" w:rsidRPr="007E38D3" w:rsidRDefault="007E38D3" w:rsidP="00232FC1">
      <w:pPr>
        <w:spacing w:line="360" w:lineRule="auto"/>
        <w:ind w:firstLineChars="250" w:firstLine="600"/>
        <w:rPr>
          <w:sz w:val="24"/>
        </w:rPr>
      </w:pPr>
      <w:r w:rsidRPr="007E38D3">
        <w:rPr>
          <w:rFonts w:hint="eastAsia"/>
          <w:sz w:val="24"/>
        </w:rPr>
        <w:t>氢能燃烧产物是水，因其环境友好性被誉为“终极能源”。氢的制取、储存、运输、应用技术已成业界焦点。但目前氢气主要作为工业原料使用，而非主要能源来源。</w:t>
      </w:r>
    </w:p>
    <w:p w:rsidR="007E38D3" w:rsidRPr="007E38D3" w:rsidRDefault="007E38D3" w:rsidP="007E38D3">
      <w:pPr>
        <w:spacing w:line="360" w:lineRule="auto"/>
        <w:ind w:firstLineChars="250" w:firstLine="600"/>
        <w:rPr>
          <w:rFonts w:hint="eastAsia"/>
          <w:sz w:val="24"/>
        </w:rPr>
      </w:pPr>
      <w:r w:rsidRPr="007E38D3">
        <w:rPr>
          <w:rFonts w:hint="eastAsia"/>
          <w:sz w:val="24"/>
        </w:rPr>
        <w:t>近日，中国氢能联盟提出的《低碳氢、清洁氢与可再生能源氢的标准与评价》正式发布实施，该标准对标欧洲依托天然气制氢工艺为基础推行的绿色氢认证项目，建立了低碳氢、清洁氢和可再生氢的量化标准及评价体系，引导高碳排放制氢工艺向绿色制氢工艺转变。</w:t>
      </w:r>
    </w:p>
    <w:p w:rsidR="007E38D3" w:rsidRPr="007E38D3" w:rsidRDefault="007E38D3" w:rsidP="007E38D3">
      <w:pPr>
        <w:spacing w:line="360" w:lineRule="auto"/>
        <w:ind w:firstLineChars="250" w:firstLine="600"/>
        <w:rPr>
          <w:rFonts w:hint="eastAsia"/>
          <w:sz w:val="24"/>
        </w:rPr>
      </w:pPr>
      <w:r w:rsidRPr="007E38D3">
        <w:rPr>
          <w:rFonts w:hint="eastAsia"/>
          <w:sz w:val="24"/>
        </w:rPr>
        <w:t>通过标准形式对氢的碳排放进行量化，这在全球尚属首次。据了解，欧盟也将于</w:t>
      </w:r>
      <w:r w:rsidRPr="007E38D3">
        <w:rPr>
          <w:rFonts w:hint="eastAsia"/>
          <w:sz w:val="24"/>
        </w:rPr>
        <w:t>2021</w:t>
      </w:r>
      <w:r w:rsidRPr="007E38D3">
        <w:rPr>
          <w:rFonts w:hint="eastAsia"/>
          <w:sz w:val="24"/>
        </w:rPr>
        <w:t>年发布欧洲绿氢标准。标准接续制定，将对氢能发展有何影响</w:t>
      </w:r>
      <w:r w:rsidR="00E81F00">
        <w:rPr>
          <w:rFonts w:hint="eastAsia"/>
          <w:sz w:val="24"/>
        </w:rPr>
        <w:t>？</w:t>
      </w:r>
      <w:r w:rsidRPr="007E38D3">
        <w:rPr>
          <w:rFonts w:hint="eastAsia"/>
          <w:sz w:val="24"/>
        </w:rPr>
        <w:t>不同标准又该如何相融</w:t>
      </w:r>
      <w:r w:rsidR="00E81F00">
        <w:rPr>
          <w:rFonts w:hint="eastAsia"/>
          <w:sz w:val="24"/>
        </w:rPr>
        <w:t>？</w:t>
      </w:r>
    </w:p>
    <w:p w:rsidR="007E38D3" w:rsidRPr="007E38D3" w:rsidRDefault="007E38D3" w:rsidP="007E38D3">
      <w:pPr>
        <w:spacing w:line="360" w:lineRule="auto"/>
        <w:ind w:firstLineChars="250" w:firstLine="602"/>
        <w:rPr>
          <w:rFonts w:hint="eastAsia"/>
          <w:b/>
          <w:sz w:val="24"/>
        </w:rPr>
      </w:pPr>
      <w:r w:rsidRPr="007E38D3">
        <w:rPr>
          <w:rFonts w:hint="eastAsia"/>
          <w:b/>
          <w:sz w:val="24"/>
        </w:rPr>
        <w:t>变政策驱动为市场买单</w:t>
      </w:r>
    </w:p>
    <w:p w:rsidR="007E38D3" w:rsidRPr="007E38D3" w:rsidRDefault="007E38D3" w:rsidP="007E38D3">
      <w:pPr>
        <w:spacing w:line="360" w:lineRule="auto"/>
        <w:ind w:firstLineChars="250" w:firstLine="600"/>
        <w:rPr>
          <w:rFonts w:hint="eastAsia"/>
          <w:sz w:val="24"/>
        </w:rPr>
      </w:pPr>
      <w:r w:rsidRPr="007E38D3">
        <w:rPr>
          <w:rFonts w:hint="eastAsia"/>
          <w:sz w:val="24"/>
        </w:rPr>
        <w:t>氢能有近百年应用历史，各国一直大力倡导。仅在</w:t>
      </w:r>
      <w:r w:rsidRPr="007E38D3">
        <w:rPr>
          <w:rFonts w:hint="eastAsia"/>
          <w:sz w:val="24"/>
        </w:rPr>
        <w:t>2020</w:t>
      </w:r>
      <w:r w:rsidRPr="007E38D3">
        <w:rPr>
          <w:rFonts w:hint="eastAsia"/>
          <w:sz w:val="24"/>
        </w:rPr>
        <w:t>年，多国就宣布重金投资氢能产业——欧盟发布《欧盟氢能源战略》</w:t>
      </w:r>
      <w:r w:rsidR="00E81F00">
        <w:rPr>
          <w:rFonts w:hint="eastAsia"/>
          <w:sz w:val="24"/>
        </w:rPr>
        <w:t>；</w:t>
      </w:r>
      <w:r w:rsidRPr="007E38D3">
        <w:rPr>
          <w:rFonts w:hint="eastAsia"/>
          <w:sz w:val="24"/>
        </w:rPr>
        <w:t>法国、德国、西班牙等国纷纷发布国家级氢能路线图</w:t>
      </w:r>
      <w:r w:rsidR="00E81F00">
        <w:rPr>
          <w:rFonts w:hint="eastAsia"/>
          <w:sz w:val="24"/>
        </w:rPr>
        <w:t>；</w:t>
      </w:r>
      <w:r w:rsidRPr="007E38D3">
        <w:rPr>
          <w:rFonts w:hint="eastAsia"/>
          <w:sz w:val="24"/>
        </w:rPr>
        <w:t>英国提出将投资</w:t>
      </w:r>
      <w:r w:rsidRPr="007E38D3">
        <w:rPr>
          <w:rFonts w:hint="eastAsia"/>
          <w:sz w:val="24"/>
        </w:rPr>
        <w:t>2.4</w:t>
      </w:r>
      <w:r w:rsidRPr="007E38D3">
        <w:rPr>
          <w:rFonts w:hint="eastAsia"/>
          <w:sz w:val="24"/>
        </w:rPr>
        <w:t>亿英镑用于制氢设施建设</w:t>
      </w:r>
      <w:r w:rsidR="00E81F00">
        <w:rPr>
          <w:rFonts w:hint="eastAsia"/>
          <w:sz w:val="24"/>
        </w:rPr>
        <w:t>；</w:t>
      </w:r>
      <w:r w:rsidRPr="007E38D3">
        <w:rPr>
          <w:rFonts w:hint="eastAsia"/>
          <w:sz w:val="24"/>
        </w:rPr>
        <w:t>日本、韩国加快氢能布局规划。</w:t>
      </w:r>
    </w:p>
    <w:p w:rsidR="007E38D3" w:rsidRPr="007E38D3" w:rsidRDefault="007E38D3" w:rsidP="007E38D3">
      <w:pPr>
        <w:spacing w:line="360" w:lineRule="auto"/>
        <w:ind w:firstLineChars="250" w:firstLine="600"/>
        <w:rPr>
          <w:rFonts w:hint="eastAsia"/>
          <w:sz w:val="24"/>
        </w:rPr>
      </w:pPr>
      <w:r w:rsidRPr="007E38D3">
        <w:rPr>
          <w:rFonts w:hint="eastAsia"/>
          <w:sz w:val="24"/>
        </w:rPr>
        <w:t>但多年来，氢气大多作为工业原料，比如特种钢冶炼保护气等，一直未能创造出煤、石油、天然气那样的产业规模。业界普遍认为，这与氢能居高不下的制备、储运成本不无关系。</w:t>
      </w:r>
    </w:p>
    <w:p w:rsidR="007E38D3" w:rsidRPr="007E38D3" w:rsidRDefault="007E38D3" w:rsidP="007E38D3">
      <w:pPr>
        <w:spacing w:line="360" w:lineRule="auto"/>
        <w:ind w:firstLineChars="250" w:firstLine="600"/>
        <w:rPr>
          <w:rFonts w:hint="eastAsia"/>
          <w:sz w:val="24"/>
        </w:rPr>
      </w:pPr>
      <w:r w:rsidRPr="007E38D3">
        <w:rPr>
          <w:rFonts w:hint="eastAsia"/>
          <w:sz w:val="24"/>
        </w:rPr>
        <w:t>“制造端和运营端的成本是影响氢能大范围应用的关键。”中国科学院青岛生物能源与过程研究所研究员李晓锦对《中国科学报》说，利用可再生能源制取氢，若按工业用电价格来算，成本较高。生产</w:t>
      </w:r>
      <w:r w:rsidRPr="007E38D3">
        <w:rPr>
          <w:rFonts w:hint="eastAsia"/>
          <w:sz w:val="24"/>
        </w:rPr>
        <w:t>1</w:t>
      </w:r>
      <w:r w:rsidRPr="007E38D3">
        <w:rPr>
          <w:rFonts w:hint="eastAsia"/>
          <w:sz w:val="24"/>
        </w:rPr>
        <w:t>公斤氢用电成本超过</w:t>
      </w:r>
      <w:r w:rsidRPr="007E38D3">
        <w:rPr>
          <w:rFonts w:hint="eastAsia"/>
          <w:sz w:val="24"/>
        </w:rPr>
        <w:t>35</w:t>
      </w:r>
      <w:r w:rsidRPr="007E38D3">
        <w:rPr>
          <w:rFonts w:hint="eastAsia"/>
          <w:sz w:val="24"/>
        </w:rPr>
        <w:t>元，只有降低到十几块才能在市场上具有竞争力。</w:t>
      </w:r>
    </w:p>
    <w:p w:rsidR="007E38D3" w:rsidRPr="007E38D3" w:rsidRDefault="007E38D3" w:rsidP="007E38D3">
      <w:pPr>
        <w:spacing w:line="360" w:lineRule="auto"/>
        <w:ind w:firstLineChars="250" w:firstLine="600"/>
        <w:rPr>
          <w:rFonts w:hint="eastAsia"/>
          <w:sz w:val="24"/>
        </w:rPr>
      </w:pPr>
      <w:r w:rsidRPr="007E38D3">
        <w:rPr>
          <w:rFonts w:hint="eastAsia"/>
          <w:sz w:val="24"/>
        </w:rPr>
        <w:t>他还强调，以往氢燃料电池车示范运营主要靠政策驱动，这在氢能商业化导入期很有必要，但要让市场买单还需要大幅度降低制氢成本，否则氢能难以大规模商业化推广。</w:t>
      </w:r>
    </w:p>
    <w:p w:rsidR="007E38D3" w:rsidRPr="007E38D3" w:rsidRDefault="007E38D3" w:rsidP="007E38D3">
      <w:pPr>
        <w:spacing w:line="360" w:lineRule="auto"/>
        <w:ind w:firstLineChars="250" w:firstLine="600"/>
        <w:rPr>
          <w:rFonts w:hint="eastAsia"/>
          <w:sz w:val="24"/>
        </w:rPr>
      </w:pPr>
      <w:r w:rsidRPr="007E38D3">
        <w:rPr>
          <w:rFonts w:hint="eastAsia"/>
          <w:sz w:val="24"/>
        </w:rPr>
        <w:t>上海交通大学氢科学中心副教授翁国明表示，气态储氢密度低，且需要特殊容器</w:t>
      </w:r>
      <w:r w:rsidR="00E81F00">
        <w:rPr>
          <w:rFonts w:hint="eastAsia"/>
          <w:sz w:val="24"/>
        </w:rPr>
        <w:t>；</w:t>
      </w:r>
      <w:r w:rsidRPr="007E38D3">
        <w:rPr>
          <w:rFonts w:hint="eastAsia"/>
          <w:sz w:val="24"/>
        </w:rPr>
        <w:t>液态储氢液化能耗高，易蒸发损失，仅适用于航空领域等特殊场景</w:t>
      </w:r>
      <w:r w:rsidR="00E81F00">
        <w:rPr>
          <w:rFonts w:hint="eastAsia"/>
          <w:sz w:val="24"/>
        </w:rPr>
        <w:t>；</w:t>
      </w:r>
      <w:r w:rsidRPr="007E38D3">
        <w:rPr>
          <w:rFonts w:hint="eastAsia"/>
          <w:sz w:val="24"/>
        </w:rPr>
        <w:t>固态储氢主要是将氢以化合物的形式存储，储氢密度较大、安全性高、储运方便，但析氢动力学性能仍需优化。总体来看，制氢成本、储运氢技术成熟度、市场需求、社会接受度等因素，决定了使用端对氢能的迫切性较弱，氢能发展还需要契机。</w:t>
      </w:r>
    </w:p>
    <w:p w:rsidR="007E38D3" w:rsidRPr="007E38D3" w:rsidRDefault="007E38D3" w:rsidP="007E38D3">
      <w:pPr>
        <w:spacing w:line="360" w:lineRule="auto"/>
        <w:ind w:firstLineChars="250" w:firstLine="600"/>
        <w:rPr>
          <w:rFonts w:hint="eastAsia"/>
          <w:sz w:val="24"/>
        </w:rPr>
      </w:pPr>
      <w:r w:rsidRPr="007E38D3">
        <w:rPr>
          <w:rFonts w:hint="eastAsia"/>
          <w:sz w:val="24"/>
        </w:rPr>
        <w:t>2</w:t>
      </w:r>
      <w:r w:rsidRPr="007E38D3">
        <w:rPr>
          <w:rFonts w:hint="eastAsia"/>
          <w:sz w:val="24"/>
        </w:rPr>
        <w:t>月</w:t>
      </w:r>
      <w:r w:rsidRPr="007E38D3">
        <w:rPr>
          <w:rFonts w:hint="eastAsia"/>
          <w:sz w:val="24"/>
        </w:rPr>
        <w:t>1</w:t>
      </w:r>
      <w:r w:rsidRPr="007E38D3">
        <w:rPr>
          <w:rFonts w:hint="eastAsia"/>
          <w:sz w:val="24"/>
        </w:rPr>
        <w:t>日，生态环境部发布的《碳排放权交易管理办法</w:t>
      </w:r>
      <w:r w:rsidR="00E81F00">
        <w:rPr>
          <w:rFonts w:hint="eastAsia"/>
          <w:sz w:val="24"/>
        </w:rPr>
        <w:t>（</w:t>
      </w:r>
      <w:r w:rsidRPr="007E38D3">
        <w:rPr>
          <w:rFonts w:hint="eastAsia"/>
          <w:sz w:val="24"/>
        </w:rPr>
        <w:t>试行</w:t>
      </w:r>
      <w:r w:rsidR="00E81F00">
        <w:rPr>
          <w:rFonts w:hint="eastAsia"/>
          <w:sz w:val="24"/>
        </w:rPr>
        <w:t>）</w:t>
      </w:r>
      <w:r w:rsidRPr="007E38D3">
        <w:rPr>
          <w:rFonts w:hint="eastAsia"/>
          <w:sz w:val="24"/>
        </w:rPr>
        <w:t>》正式施行，对全国碳排放权交易及相关活动进行了规定，包括碳排放配额分配和清缴，碳排放权登记、交易、结算，温室气体排放报告与核查等。</w:t>
      </w:r>
    </w:p>
    <w:p w:rsidR="007E38D3" w:rsidRPr="007E38D3" w:rsidRDefault="007E38D3" w:rsidP="007E38D3">
      <w:pPr>
        <w:spacing w:line="360" w:lineRule="auto"/>
        <w:ind w:firstLineChars="250" w:firstLine="600"/>
        <w:rPr>
          <w:rFonts w:hint="eastAsia"/>
          <w:sz w:val="24"/>
        </w:rPr>
      </w:pPr>
      <w:r w:rsidRPr="007E38D3">
        <w:rPr>
          <w:rFonts w:hint="eastAsia"/>
          <w:sz w:val="24"/>
        </w:rPr>
        <w:t>“氢进万家”迫在眉睫。目前，氢能主要源于化石能源生产副产品。“为了尽快实现节能减排，应该在现有化工和能源体系下，充分利用副产氢，吃干榨净、降本增效。”李晓锦强调。</w:t>
      </w:r>
    </w:p>
    <w:p w:rsidR="007E38D3" w:rsidRPr="007E38D3" w:rsidRDefault="007E38D3" w:rsidP="007E38D3">
      <w:pPr>
        <w:spacing w:line="360" w:lineRule="auto"/>
        <w:ind w:firstLineChars="250" w:firstLine="600"/>
        <w:rPr>
          <w:rFonts w:hint="eastAsia"/>
          <w:sz w:val="24"/>
        </w:rPr>
      </w:pPr>
      <w:r w:rsidRPr="007E38D3">
        <w:rPr>
          <w:rFonts w:hint="eastAsia"/>
          <w:sz w:val="24"/>
        </w:rPr>
        <w:t>国际氢能协会副主席毛宗强认为，氢能替代高碳排放能源还需要时间，“氢进万家”要求氢能本身变得更强大、价格更有竞争力、服务更便利、加氢站更普及，这些转变都需要时间。</w:t>
      </w:r>
    </w:p>
    <w:p w:rsidR="007E38D3" w:rsidRPr="007E38D3" w:rsidRDefault="007E38D3" w:rsidP="007E38D3">
      <w:pPr>
        <w:spacing w:line="360" w:lineRule="auto"/>
        <w:ind w:firstLineChars="250" w:firstLine="602"/>
        <w:rPr>
          <w:rFonts w:hint="eastAsia"/>
          <w:b/>
          <w:sz w:val="24"/>
        </w:rPr>
      </w:pPr>
      <w:r w:rsidRPr="007E38D3">
        <w:rPr>
          <w:rFonts w:hint="eastAsia"/>
          <w:b/>
          <w:sz w:val="24"/>
        </w:rPr>
        <w:t>难在标准制定</w:t>
      </w:r>
    </w:p>
    <w:p w:rsidR="007E38D3" w:rsidRPr="007E38D3" w:rsidRDefault="007E38D3" w:rsidP="007E38D3">
      <w:pPr>
        <w:spacing w:line="360" w:lineRule="auto"/>
        <w:ind w:firstLineChars="250" w:firstLine="600"/>
        <w:rPr>
          <w:rFonts w:hint="eastAsia"/>
          <w:sz w:val="24"/>
        </w:rPr>
      </w:pPr>
      <w:r w:rsidRPr="007E38D3">
        <w:rPr>
          <w:rFonts w:hint="eastAsia"/>
          <w:sz w:val="24"/>
        </w:rPr>
        <w:t>事实上，化石能源制氢、电解水制氢、工业副产制氢等不同工艺生产的氢能碳排放量不同。因此，氢能有“绿氢”“蓝氢”“灰氢”之分。引导氢能绿色生产，需确定不同工艺碳排放标准。翁国明表示，“灰蓝绿”的划分主要取决于制备工艺、过程中是否使用了可再生资源及碳排放量大小。</w:t>
      </w:r>
    </w:p>
    <w:p w:rsidR="007E38D3" w:rsidRPr="007E38D3" w:rsidRDefault="007E38D3" w:rsidP="007E38D3">
      <w:pPr>
        <w:spacing w:line="360" w:lineRule="auto"/>
        <w:ind w:firstLineChars="250" w:firstLine="600"/>
        <w:rPr>
          <w:rFonts w:hint="eastAsia"/>
          <w:sz w:val="24"/>
        </w:rPr>
      </w:pPr>
      <w:r w:rsidRPr="007E38D3">
        <w:rPr>
          <w:rFonts w:hint="eastAsia"/>
          <w:sz w:val="24"/>
        </w:rPr>
        <w:t>2020</w:t>
      </w:r>
      <w:r w:rsidRPr="007E38D3">
        <w:rPr>
          <w:rFonts w:hint="eastAsia"/>
          <w:sz w:val="24"/>
        </w:rPr>
        <w:t>年</w:t>
      </w:r>
      <w:r w:rsidRPr="007E38D3">
        <w:rPr>
          <w:rFonts w:hint="eastAsia"/>
          <w:sz w:val="24"/>
        </w:rPr>
        <w:t>12</w:t>
      </w:r>
      <w:r w:rsidRPr="007E38D3">
        <w:rPr>
          <w:rFonts w:hint="eastAsia"/>
          <w:sz w:val="24"/>
        </w:rPr>
        <w:t>月</w:t>
      </w:r>
      <w:r w:rsidRPr="007E38D3">
        <w:rPr>
          <w:rFonts w:hint="eastAsia"/>
          <w:sz w:val="24"/>
        </w:rPr>
        <w:t>30</w:t>
      </w:r>
      <w:r w:rsidRPr="007E38D3">
        <w:rPr>
          <w:rFonts w:hint="eastAsia"/>
          <w:sz w:val="24"/>
        </w:rPr>
        <w:t>日，国家能源局印发《关于加快能源领域新型标准体系建设的指导意见》，其中提出在智慧能源、能源互联网、风电、太阳能、地热能、生物质能、储能、氢能等新兴领域，率先推进新型标准体系建设，发挥示范带动作用。</w:t>
      </w:r>
    </w:p>
    <w:p w:rsidR="007E38D3" w:rsidRPr="007E38D3" w:rsidRDefault="007E38D3" w:rsidP="007E38D3">
      <w:pPr>
        <w:spacing w:line="360" w:lineRule="auto"/>
        <w:ind w:firstLineChars="250" w:firstLine="600"/>
        <w:rPr>
          <w:rFonts w:hint="eastAsia"/>
          <w:sz w:val="24"/>
        </w:rPr>
      </w:pPr>
      <w:r w:rsidRPr="007E38D3">
        <w:rPr>
          <w:rFonts w:hint="eastAsia"/>
          <w:sz w:val="24"/>
        </w:rPr>
        <w:t>从事氢能标准研究多年的毛宗强对记者表示，从技术角度看，制定氢能碳排放标准并不难，难在国家氢能标准化委员会</w:t>
      </w:r>
      <w:r w:rsidR="00E81F00">
        <w:rPr>
          <w:rFonts w:hint="eastAsia"/>
          <w:sz w:val="24"/>
        </w:rPr>
        <w:t>（</w:t>
      </w:r>
      <w:r w:rsidRPr="007E38D3">
        <w:rPr>
          <w:rFonts w:hint="eastAsia"/>
          <w:sz w:val="24"/>
        </w:rPr>
        <w:t>SAC/TC309</w:t>
      </w:r>
      <w:r w:rsidR="00E81F00">
        <w:rPr>
          <w:rFonts w:hint="eastAsia"/>
          <w:sz w:val="24"/>
        </w:rPr>
        <w:t>）</w:t>
      </w:r>
      <w:r w:rsidRPr="007E38D3">
        <w:rPr>
          <w:rFonts w:hint="eastAsia"/>
          <w:sz w:val="24"/>
        </w:rPr>
        <w:t>每年被允许制定的国家标准数量有限。此外，由于氢气能源化应用是新事物，急需的标准数量较多，各类标准也需要排队，因此历时较长。</w:t>
      </w:r>
    </w:p>
    <w:p w:rsidR="007E38D3" w:rsidRPr="007E38D3" w:rsidRDefault="007E38D3" w:rsidP="007E38D3">
      <w:pPr>
        <w:spacing w:line="360" w:lineRule="auto"/>
        <w:ind w:firstLineChars="250" w:firstLine="600"/>
        <w:rPr>
          <w:sz w:val="24"/>
        </w:rPr>
      </w:pPr>
      <w:r w:rsidRPr="007E38D3">
        <w:rPr>
          <w:rFonts w:hint="eastAsia"/>
          <w:sz w:val="24"/>
        </w:rPr>
        <w:t>翁国明也表示，标准制定要考虑国情，“尺子”太高不适合落地推广，“尺子”太低对节能减排作用有限，同时也要考虑与国际标准对接等问题。</w:t>
      </w:r>
    </w:p>
    <w:p w:rsidR="007E38D3" w:rsidRPr="007E38D3" w:rsidRDefault="007E38D3" w:rsidP="007E38D3">
      <w:pPr>
        <w:spacing w:line="360" w:lineRule="auto"/>
        <w:ind w:firstLineChars="250" w:firstLine="600"/>
        <w:rPr>
          <w:rFonts w:hint="eastAsia"/>
          <w:sz w:val="24"/>
        </w:rPr>
      </w:pPr>
      <w:r w:rsidRPr="007E38D3">
        <w:rPr>
          <w:rFonts w:hint="eastAsia"/>
          <w:sz w:val="24"/>
        </w:rPr>
        <w:t>“标准先行，创造国际对话平台，有利于行业内尽早达成共识。大家都说一样的‘语言’，也有利于打通氢市场和碳市场，促进氢能贸易国际化。”翁国明说。</w:t>
      </w:r>
    </w:p>
    <w:p w:rsidR="007E38D3" w:rsidRPr="007E38D3" w:rsidRDefault="007E38D3" w:rsidP="007E38D3">
      <w:pPr>
        <w:spacing w:line="360" w:lineRule="auto"/>
        <w:ind w:firstLineChars="250" w:firstLine="602"/>
        <w:rPr>
          <w:rFonts w:hint="eastAsia"/>
          <w:b/>
          <w:sz w:val="24"/>
        </w:rPr>
      </w:pPr>
      <w:r w:rsidRPr="007E38D3">
        <w:rPr>
          <w:rFonts w:hint="eastAsia"/>
          <w:b/>
          <w:sz w:val="24"/>
        </w:rPr>
        <w:t>以技术促活力</w:t>
      </w:r>
    </w:p>
    <w:p w:rsidR="007E38D3" w:rsidRPr="007E38D3" w:rsidRDefault="007E38D3" w:rsidP="007E38D3">
      <w:pPr>
        <w:spacing w:line="360" w:lineRule="auto"/>
        <w:ind w:firstLineChars="250" w:firstLine="600"/>
        <w:rPr>
          <w:rFonts w:hint="eastAsia"/>
          <w:sz w:val="24"/>
        </w:rPr>
      </w:pPr>
      <w:r w:rsidRPr="007E38D3">
        <w:rPr>
          <w:rFonts w:hint="eastAsia"/>
          <w:sz w:val="24"/>
        </w:rPr>
        <w:t>日前，我国发布《新时代的中国能源发展》白皮书，提出加速发展绿氢制取、储运和应用等氢能产业链技术装备，促进氢能燃料电池技术链、氢燃料电池汽车产业链发展。支持能源各环节、各场景储能应用，着力推进储能与可再生能源互补发展。</w:t>
      </w:r>
    </w:p>
    <w:p w:rsidR="007E38D3" w:rsidRPr="007E38D3" w:rsidRDefault="007E38D3" w:rsidP="007E38D3">
      <w:pPr>
        <w:spacing w:line="360" w:lineRule="auto"/>
        <w:ind w:firstLineChars="250" w:firstLine="600"/>
        <w:rPr>
          <w:rFonts w:hint="eastAsia"/>
          <w:sz w:val="24"/>
        </w:rPr>
      </w:pPr>
      <w:r w:rsidRPr="007E38D3">
        <w:rPr>
          <w:rFonts w:hint="eastAsia"/>
          <w:sz w:val="24"/>
        </w:rPr>
        <w:t>李晓锦认为，要辨证看待“终极能源”说法。在一些面积小的国家，有可能只推行一两种能源，但我国幅员辽阔，各地能源禀赋不同。比如，成渝地区水电资源丰富，可以采用廉价的水电资源发展绿氢产业。“多能互补的能源体系更适合中国。”</w:t>
      </w:r>
    </w:p>
    <w:p w:rsidR="007E38D3" w:rsidRPr="007E38D3" w:rsidRDefault="007E38D3" w:rsidP="007E38D3">
      <w:pPr>
        <w:spacing w:line="360" w:lineRule="auto"/>
        <w:ind w:firstLineChars="250" w:firstLine="600"/>
        <w:rPr>
          <w:rFonts w:hint="eastAsia"/>
          <w:sz w:val="24"/>
        </w:rPr>
      </w:pPr>
      <w:r w:rsidRPr="007E38D3">
        <w:rPr>
          <w:rFonts w:hint="eastAsia"/>
          <w:sz w:val="24"/>
        </w:rPr>
        <w:t>跟其他新能源电池相比，氢燃料电池不惧怕低温，在冬季也能正常充电、启动，安全性高。但现有制氢技术并不完美，没有哪项技术能够满足各种需要。利用传统化石能源制取氢并非坦途，如煤制取氢，碳排放量较高，需要采用</w:t>
      </w:r>
      <w:r w:rsidRPr="007E38D3">
        <w:rPr>
          <w:rFonts w:hint="eastAsia"/>
          <w:sz w:val="24"/>
        </w:rPr>
        <w:t>CCUS</w:t>
      </w:r>
      <w:r w:rsidR="00E81F00">
        <w:rPr>
          <w:rFonts w:hint="eastAsia"/>
          <w:sz w:val="24"/>
        </w:rPr>
        <w:t>（</w:t>
      </w:r>
      <w:r w:rsidRPr="007E38D3">
        <w:rPr>
          <w:rFonts w:hint="eastAsia"/>
          <w:sz w:val="24"/>
        </w:rPr>
        <w:t>碳捕获、利用与封存</w:t>
      </w:r>
      <w:r w:rsidR="00E81F00">
        <w:rPr>
          <w:rFonts w:hint="eastAsia"/>
          <w:sz w:val="24"/>
        </w:rPr>
        <w:t>）</w:t>
      </w:r>
      <w:r w:rsidRPr="007E38D3">
        <w:rPr>
          <w:rFonts w:hint="eastAsia"/>
          <w:sz w:val="24"/>
        </w:rPr>
        <w:t>技术才能降低碳排放，这必然增加制氢成本。</w:t>
      </w:r>
    </w:p>
    <w:p w:rsidR="007E38D3" w:rsidRPr="007E38D3" w:rsidRDefault="007E38D3" w:rsidP="007E38D3">
      <w:pPr>
        <w:spacing w:line="360" w:lineRule="auto"/>
        <w:ind w:firstLineChars="250" w:firstLine="600"/>
        <w:rPr>
          <w:rFonts w:hint="eastAsia"/>
          <w:sz w:val="24"/>
        </w:rPr>
      </w:pPr>
      <w:r w:rsidRPr="007E38D3">
        <w:rPr>
          <w:rFonts w:hint="eastAsia"/>
          <w:sz w:val="24"/>
        </w:rPr>
        <w:t>“氢燃料电池只是氢能应用的一种设备，未来氢能有多种多样的设备与技术。欧洲就有将氢注入天然气管道网络的示范应用。”毛宗强说，“未来，氢能使用场景将越来越丰富，能源网络输电也能输氢，提高能源使用效率。”</w:t>
      </w:r>
    </w:p>
    <w:p w:rsidR="007E38D3" w:rsidRPr="007E38D3" w:rsidRDefault="007E38D3" w:rsidP="007E38D3">
      <w:pPr>
        <w:spacing w:line="360" w:lineRule="auto"/>
        <w:ind w:firstLineChars="250" w:firstLine="600"/>
        <w:rPr>
          <w:rFonts w:hint="eastAsia"/>
          <w:sz w:val="24"/>
        </w:rPr>
      </w:pPr>
      <w:r w:rsidRPr="007E38D3">
        <w:rPr>
          <w:rFonts w:hint="eastAsia"/>
          <w:sz w:val="24"/>
        </w:rPr>
        <w:t>他强调，要实现氢能的广泛应用，技术研发不能停。比如，甲烷热裂解制固体碳材料和氢气是一种天然气制氢且不排放二氧化碳的好方法，但甲烷分子非常稳定，目前国际上还没有实现产业化。同时，氢能生产是一个复杂过程，需要统筹制定国家标准。</w:t>
      </w:r>
    </w:p>
    <w:p w:rsidR="007E38D3" w:rsidRPr="007E38D3" w:rsidRDefault="007E38D3" w:rsidP="007E38D3">
      <w:pPr>
        <w:spacing w:line="360" w:lineRule="auto"/>
        <w:ind w:firstLineChars="250" w:firstLine="600"/>
        <w:rPr>
          <w:rFonts w:hint="eastAsia"/>
          <w:sz w:val="24"/>
        </w:rPr>
      </w:pPr>
      <w:r w:rsidRPr="007E38D3">
        <w:rPr>
          <w:rFonts w:hint="eastAsia"/>
          <w:sz w:val="24"/>
        </w:rPr>
        <w:t>“现阶段仍需不断推动氢能可持续性绿色发展模式，多创新、多尝试，即使失败的数据或经验也将对氢能普及应用产生积极作用。”翁国明提出，所有制氢工艺都应该用低碳要求自己，兼顾尾气低碳处理，化废为宝。长远看，有望实现绿氢对灰氢全替代。</w:t>
      </w:r>
    </w:p>
    <w:p w:rsidR="00F17736" w:rsidRPr="00567401" w:rsidRDefault="007E38D3" w:rsidP="007E38D3">
      <w:pPr>
        <w:spacing w:line="360" w:lineRule="auto"/>
        <w:ind w:firstLineChars="250" w:firstLine="600"/>
        <w:rPr>
          <w:sz w:val="24"/>
        </w:rPr>
      </w:pPr>
      <w:r>
        <w:rPr>
          <w:rFonts w:hint="eastAsia"/>
          <w:sz w:val="24"/>
        </w:rPr>
        <w:t>毛宗强也表示，技术加持，不断优化，才能保持标准的生命力</w:t>
      </w:r>
      <w:r w:rsidR="00C37B84" w:rsidRPr="00C37B84">
        <w:rPr>
          <w:rFonts w:hint="eastAsia"/>
          <w:sz w:val="24"/>
        </w:rPr>
        <w:t>。</w:t>
      </w:r>
    </w:p>
    <w:p w:rsidR="0017657D" w:rsidRDefault="0017657D" w:rsidP="000D14ED">
      <w:pPr>
        <w:spacing w:beforeLines="50" w:before="156" w:line="400" w:lineRule="exact"/>
        <w:ind w:firstLineChars="200" w:firstLine="480"/>
        <w:jc w:val="left"/>
        <w:rPr>
          <w:sz w:val="24"/>
        </w:rPr>
      </w:pPr>
      <w:r>
        <w:rPr>
          <w:rFonts w:hint="eastAsia"/>
          <w:sz w:val="24"/>
        </w:rPr>
        <w:t>编辑：规划战略与信息中心</w:t>
      </w:r>
      <w:r>
        <w:rPr>
          <w:rFonts w:hint="eastAsia"/>
          <w:sz w:val="24"/>
        </w:rPr>
        <w:t xml:space="preserve"> </w:t>
      </w:r>
      <w:r>
        <w:rPr>
          <w:rFonts w:hint="eastAsia"/>
          <w:sz w:val="24"/>
        </w:rPr>
        <w:t>图书馆</w:t>
      </w:r>
    </w:p>
    <w:p w:rsidR="007E38D3" w:rsidRDefault="0017657D" w:rsidP="00C37B84">
      <w:pPr>
        <w:spacing w:beforeLines="50" w:before="156" w:line="400" w:lineRule="exact"/>
        <w:ind w:firstLineChars="200" w:firstLine="480"/>
        <w:jc w:val="left"/>
        <w:rPr>
          <w:rFonts w:hint="eastAsia"/>
          <w:sz w:val="24"/>
        </w:rPr>
      </w:pPr>
      <w:r w:rsidRPr="00477A49">
        <w:rPr>
          <w:rFonts w:hint="eastAsia"/>
          <w:sz w:val="24"/>
        </w:rPr>
        <w:t>信息来源：</w:t>
      </w:r>
      <w:hyperlink r:id="rId20" w:history="1">
        <w:r w:rsidR="007E38D3" w:rsidRPr="00536436">
          <w:rPr>
            <w:rStyle w:val="ab"/>
            <w:sz w:val="24"/>
          </w:rPr>
          <w:t>https://www.china</w:t>
        </w:r>
        <w:r w:rsidR="007E38D3" w:rsidRPr="00536436">
          <w:rPr>
            <w:rStyle w:val="ab"/>
            <w:sz w:val="24"/>
          </w:rPr>
          <w:t>5</w:t>
        </w:r>
        <w:r w:rsidR="007E38D3" w:rsidRPr="00536436">
          <w:rPr>
            <w:rStyle w:val="ab"/>
            <w:sz w:val="24"/>
          </w:rPr>
          <w:t>e.com/news/news-1109628-1.html</w:t>
        </w:r>
      </w:hyperlink>
    </w:p>
    <w:p w:rsidR="008107FF" w:rsidRDefault="00452BBC" w:rsidP="007E277C">
      <w:pPr>
        <w:spacing w:beforeLines="50" w:before="156" w:line="400" w:lineRule="exact"/>
        <w:ind w:firstLineChars="200" w:firstLine="420"/>
        <w:jc w:val="left"/>
        <w:rPr>
          <w:szCs w:val="21"/>
        </w:rPr>
      </w:pPr>
      <w:r>
        <w:t xml:space="preserve"> </w:t>
      </w:r>
      <w:hyperlink r:id="rId21" w:history="1"/>
      <w:r w:rsidR="0017657D">
        <w:rPr>
          <w:sz w:val="24"/>
        </w:rPr>
        <w:t xml:space="preserve"> </w:t>
      </w:r>
    </w:p>
    <w:p w:rsidR="00C42C55" w:rsidRPr="003F17D8" w:rsidRDefault="003C6D9E" w:rsidP="00C42C55">
      <w:pPr>
        <w:pStyle w:val="30"/>
        <w:autoSpaceDE w:val="0"/>
        <w:adjustRightInd w:val="0"/>
        <w:snapToGrid w:val="0"/>
        <w:spacing w:beforeLines="150" w:before="468" w:afterLines="50" w:after="156"/>
        <w:jc w:val="center"/>
      </w:pPr>
      <w:bookmarkStart w:id="8" w:name="_Toc23774917"/>
      <w:r w:rsidRPr="003C6D9E">
        <w:rPr>
          <w:rFonts w:hint="eastAsia"/>
        </w:rPr>
        <w:t>燃料电池和电池系统为商用运输注入动力</w:t>
      </w:r>
      <w:bookmarkEnd w:id="8"/>
    </w:p>
    <w:p w:rsidR="003C6D9E" w:rsidRPr="003C6D9E" w:rsidRDefault="003C6D9E" w:rsidP="003C6D9E">
      <w:pPr>
        <w:spacing w:line="360" w:lineRule="auto"/>
        <w:ind w:firstLineChars="250" w:firstLine="600"/>
        <w:rPr>
          <w:sz w:val="24"/>
        </w:rPr>
      </w:pPr>
      <w:r w:rsidRPr="003C6D9E">
        <w:rPr>
          <w:rFonts w:hint="eastAsia"/>
          <w:sz w:val="24"/>
        </w:rPr>
        <w:t>2021</w:t>
      </w:r>
      <w:r w:rsidRPr="003C6D9E">
        <w:rPr>
          <w:rFonts w:hint="eastAsia"/>
          <w:sz w:val="24"/>
        </w:rPr>
        <w:t>年</w:t>
      </w:r>
      <w:r w:rsidRPr="003C6D9E">
        <w:rPr>
          <w:rFonts w:hint="eastAsia"/>
          <w:sz w:val="24"/>
        </w:rPr>
        <w:t>2</w:t>
      </w:r>
      <w:r w:rsidRPr="003C6D9E">
        <w:rPr>
          <w:rFonts w:hint="eastAsia"/>
          <w:sz w:val="24"/>
        </w:rPr>
        <w:t>月</w:t>
      </w:r>
      <w:r>
        <w:rPr>
          <w:rFonts w:hint="eastAsia"/>
          <w:sz w:val="24"/>
        </w:rPr>
        <w:t>，</w:t>
      </w:r>
      <w:r w:rsidRPr="003C6D9E">
        <w:rPr>
          <w:rFonts w:hint="eastAsia"/>
          <w:sz w:val="24"/>
        </w:rPr>
        <w:t>科德宝集团持续推进产品研发，为重型车和商用车开发全系列电池组、燃料电池及混合动力系统。通过开展有针对性的研发活动，这家技术集团在</w:t>
      </w:r>
      <w:r w:rsidRPr="003C6D9E">
        <w:rPr>
          <w:rFonts w:hint="eastAsia"/>
          <w:sz w:val="24"/>
        </w:rPr>
        <w:t>2020</w:t>
      </w:r>
      <w:r w:rsidRPr="003C6D9E">
        <w:rPr>
          <w:rFonts w:hint="eastAsia"/>
          <w:sz w:val="24"/>
        </w:rPr>
        <w:t>年提升了市场地位，并在应用于卡车、巴士、轮船和火车的电气化动力传动系统方面扮演行业先锋角色。</w:t>
      </w:r>
    </w:p>
    <w:p w:rsidR="000B1F4E" w:rsidRDefault="003C6D9E" w:rsidP="003C6D9E">
      <w:pPr>
        <w:spacing w:line="360" w:lineRule="auto"/>
        <w:ind w:firstLineChars="250" w:firstLine="600"/>
        <w:rPr>
          <w:rFonts w:hint="eastAsia"/>
          <w:sz w:val="24"/>
        </w:rPr>
      </w:pPr>
      <w:r w:rsidRPr="003C6D9E">
        <w:rPr>
          <w:rFonts w:hint="eastAsia"/>
          <w:sz w:val="24"/>
        </w:rPr>
        <w:t>2020</w:t>
      </w:r>
      <w:r w:rsidRPr="003C6D9E">
        <w:rPr>
          <w:rFonts w:hint="eastAsia"/>
          <w:sz w:val="24"/>
        </w:rPr>
        <w:t>年，科德宝集团在商业航运领域取得了多项里程碑式的进展。该公司正在供应全球最大的船用电池装置之一</w:t>
      </w:r>
      <w:r w:rsidRPr="003C6D9E">
        <w:rPr>
          <w:rFonts w:hint="eastAsia"/>
          <w:sz w:val="24"/>
        </w:rPr>
        <w:t>--</w:t>
      </w:r>
      <w:r w:rsidRPr="003C6D9E">
        <w:rPr>
          <w:rFonts w:hint="eastAsia"/>
          <w:sz w:val="24"/>
        </w:rPr>
        <w:t>两艘</w:t>
      </w:r>
      <w:r w:rsidRPr="003C6D9E">
        <w:rPr>
          <w:rFonts w:hint="eastAsia"/>
          <w:sz w:val="24"/>
        </w:rPr>
        <w:t>P&amp;O</w:t>
      </w:r>
      <w:r w:rsidRPr="003C6D9E">
        <w:rPr>
          <w:rFonts w:hint="eastAsia"/>
          <w:sz w:val="24"/>
        </w:rPr>
        <w:t>渡轮将配备该装置。每艘渡轮配备大约</w:t>
      </w:r>
      <w:r w:rsidRPr="003C6D9E">
        <w:rPr>
          <w:rFonts w:hint="eastAsia"/>
          <w:sz w:val="24"/>
        </w:rPr>
        <w:t>1200</w:t>
      </w:r>
      <w:r w:rsidRPr="003C6D9E">
        <w:rPr>
          <w:rFonts w:hint="eastAsia"/>
          <w:sz w:val="24"/>
        </w:rPr>
        <w:t>块高性能电池，这些电池将均等分入四间电池室，并相互联网。科德宝旗下子公司</w:t>
      </w:r>
      <w:r w:rsidRPr="003C6D9E">
        <w:rPr>
          <w:rFonts w:hint="eastAsia"/>
          <w:sz w:val="24"/>
        </w:rPr>
        <w:t>XALT Energy</w:t>
      </w:r>
      <w:r w:rsidRPr="003C6D9E">
        <w:rPr>
          <w:rFonts w:hint="eastAsia"/>
          <w:sz w:val="24"/>
        </w:rPr>
        <w:t>将供应这些电池。该公司于</w:t>
      </w:r>
      <w:r w:rsidRPr="003C6D9E">
        <w:rPr>
          <w:rFonts w:hint="eastAsia"/>
          <w:sz w:val="24"/>
        </w:rPr>
        <w:t>2018</w:t>
      </w:r>
      <w:r w:rsidRPr="003C6D9E">
        <w:rPr>
          <w:rFonts w:hint="eastAsia"/>
          <w:sz w:val="24"/>
        </w:rPr>
        <w:t>年</w:t>
      </w:r>
      <w:r w:rsidRPr="003C6D9E">
        <w:rPr>
          <w:rFonts w:hint="eastAsia"/>
          <w:sz w:val="24"/>
        </w:rPr>
        <w:t>12</w:t>
      </w:r>
      <w:r w:rsidRPr="003C6D9E">
        <w:rPr>
          <w:rFonts w:hint="eastAsia"/>
          <w:sz w:val="24"/>
        </w:rPr>
        <w:t>月成为科德宝集团新成员，总部位于美国密歇根州米德兰（</w:t>
      </w:r>
      <w:r w:rsidRPr="003C6D9E">
        <w:rPr>
          <w:rFonts w:hint="eastAsia"/>
          <w:sz w:val="24"/>
        </w:rPr>
        <w:t>Midland</w:t>
      </w:r>
      <w:r w:rsidRPr="003C6D9E">
        <w:rPr>
          <w:rFonts w:hint="eastAsia"/>
          <w:sz w:val="24"/>
        </w:rPr>
        <w:t>），其电池在纽约和洛杉矶等城市的公交车中得到广泛应用。渡轮预计将于</w:t>
      </w:r>
      <w:r w:rsidRPr="003C6D9E">
        <w:rPr>
          <w:rFonts w:hint="eastAsia"/>
          <w:sz w:val="24"/>
        </w:rPr>
        <w:t>2023</w:t>
      </w:r>
      <w:r w:rsidRPr="003C6D9E">
        <w:rPr>
          <w:rFonts w:hint="eastAsia"/>
          <w:sz w:val="24"/>
        </w:rPr>
        <w:t>年开通，定期往返英国多佛（</w:t>
      </w:r>
      <w:r w:rsidRPr="003C6D9E">
        <w:rPr>
          <w:rFonts w:hint="eastAsia"/>
          <w:sz w:val="24"/>
        </w:rPr>
        <w:t>Dover</w:t>
      </w:r>
      <w:r w:rsidRPr="003C6D9E">
        <w:rPr>
          <w:rFonts w:hint="eastAsia"/>
          <w:sz w:val="24"/>
        </w:rPr>
        <w:t>）与法国加莱（</w:t>
      </w:r>
      <w:r w:rsidRPr="003C6D9E">
        <w:rPr>
          <w:rFonts w:hint="eastAsia"/>
          <w:sz w:val="24"/>
        </w:rPr>
        <w:t>Calais</w:t>
      </w:r>
      <w:r w:rsidRPr="003C6D9E">
        <w:rPr>
          <w:rFonts w:hint="eastAsia"/>
          <w:sz w:val="24"/>
        </w:rPr>
        <w:t>）。</w:t>
      </w:r>
    </w:p>
    <w:p w:rsidR="003C6D9E" w:rsidRPr="003C6D9E" w:rsidRDefault="003C6D9E" w:rsidP="003C6D9E">
      <w:pPr>
        <w:spacing w:line="360" w:lineRule="auto"/>
        <w:ind w:firstLineChars="250" w:firstLine="600"/>
        <w:rPr>
          <w:rFonts w:hint="eastAsia"/>
          <w:sz w:val="24"/>
        </w:rPr>
      </w:pPr>
      <w:r w:rsidRPr="003C6D9E">
        <w:rPr>
          <w:rFonts w:hint="eastAsia"/>
          <w:sz w:val="24"/>
        </w:rPr>
        <w:t>同时，科德宝的甲醇动力船用燃料电池系统凭借安全概念而获</w:t>
      </w:r>
      <w:r w:rsidRPr="003C6D9E">
        <w:rPr>
          <w:rFonts w:hint="eastAsia"/>
          <w:sz w:val="24"/>
        </w:rPr>
        <w:t>DNV GL</w:t>
      </w:r>
      <w:r w:rsidRPr="003C6D9E">
        <w:rPr>
          <w:rFonts w:hint="eastAsia"/>
          <w:sz w:val="24"/>
        </w:rPr>
        <w:t>船级社</w:t>
      </w:r>
      <w:r w:rsidRPr="003C6D9E">
        <w:rPr>
          <w:rFonts w:hint="eastAsia"/>
          <w:sz w:val="24"/>
        </w:rPr>
        <w:t>"</w:t>
      </w:r>
      <w:r w:rsidRPr="003C6D9E">
        <w:rPr>
          <w:rFonts w:hint="eastAsia"/>
          <w:sz w:val="24"/>
        </w:rPr>
        <w:t>原则性认可</w:t>
      </w:r>
      <w:r w:rsidRPr="003C6D9E">
        <w:rPr>
          <w:rFonts w:hint="eastAsia"/>
          <w:sz w:val="24"/>
        </w:rPr>
        <w:t>"</w:t>
      </w:r>
      <w:r w:rsidRPr="003C6D9E">
        <w:rPr>
          <w:rFonts w:hint="eastAsia"/>
          <w:sz w:val="24"/>
        </w:rPr>
        <w:t>，标志着该公司在进军船用燃料电池市场的道路上迈出重要一步。该系统由研究项目</w:t>
      </w:r>
      <w:r w:rsidRPr="003C6D9E">
        <w:rPr>
          <w:rFonts w:hint="eastAsia"/>
          <w:sz w:val="24"/>
        </w:rPr>
        <w:t>"Pa-X-ell2"</w:t>
      </w:r>
      <w:r w:rsidRPr="003C6D9E">
        <w:rPr>
          <w:rFonts w:hint="eastAsia"/>
          <w:sz w:val="24"/>
        </w:rPr>
        <w:t>资助，最早将在</w:t>
      </w:r>
      <w:r w:rsidRPr="003C6D9E">
        <w:rPr>
          <w:rFonts w:hint="eastAsia"/>
          <w:sz w:val="24"/>
        </w:rPr>
        <w:t>2021</w:t>
      </w:r>
      <w:r w:rsidRPr="003C6D9E">
        <w:rPr>
          <w:rFonts w:hint="eastAsia"/>
          <w:sz w:val="24"/>
        </w:rPr>
        <w:t>年安装在</w:t>
      </w:r>
      <w:r w:rsidRPr="003C6D9E">
        <w:rPr>
          <w:rFonts w:hint="eastAsia"/>
          <w:sz w:val="24"/>
        </w:rPr>
        <w:t>AIDAnova</w:t>
      </w:r>
      <w:r w:rsidRPr="003C6D9E">
        <w:rPr>
          <w:rFonts w:hint="eastAsia"/>
          <w:sz w:val="24"/>
        </w:rPr>
        <w:t>号邮轮上。五家具有创新精神的合作伙伴正在携手开展相关工作，它们是科德宝、乐顺游艇公司（</w:t>
      </w:r>
      <w:r w:rsidRPr="003C6D9E">
        <w:rPr>
          <w:rFonts w:hint="eastAsia"/>
          <w:sz w:val="24"/>
        </w:rPr>
        <w:t>L</w:t>
      </w:r>
      <w:r w:rsidRPr="003C6D9E">
        <w:rPr>
          <w:rFonts w:hint="eastAsia"/>
          <w:sz w:val="24"/>
        </w:rPr>
        <w:t>ü</w:t>
      </w:r>
      <w:r w:rsidRPr="003C6D9E">
        <w:rPr>
          <w:rFonts w:hint="eastAsia"/>
          <w:sz w:val="24"/>
        </w:rPr>
        <w:t>rssen</w:t>
      </w:r>
      <w:r w:rsidRPr="003C6D9E">
        <w:rPr>
          <w:rFonts w:hint="eastAsia"/>
          <w:sz w:val="24"/>
        </w:rPr>
        <w:t>）、迈尔造船厂（</w:t>
      </w:r>
      <w:r w:rsidRPr="003C6D9E">
        <w:rPr>
          <w:rFonts w:hint="eastAsia"/>
          <w:sz w:val="24"/>
        </w:rPr>
        <w:t>Meyer Werft</w:t>
      </w:r>
      <w:r w:rsidRPr="003C6D9E">
        <w:rPr>
          <w:rFonts w:hint="eastAsia"/>
          <w:sz w:val="24"/>
        </w:rPr>
        <w:t>）、爱达邮轮公司（</w:t>
      </w:r>
      <w:r w:rsidRPr="003C6D9E">
        <w:rPr>
          <w:rFonts w:hint="eastAsia"/>
          <w:sz w:val="24"/>
        </w:rPr>
        <w:t>AIDA Cruise</w:t>
      </w:r>
      <w:r w:rsidRPr="003C6D9E">
        <w:rPr>
          <w:rFonts w:hint="eastAsia"/>
          <w:sz w:val="24"/>
        </w:rPr>
        <w:t>）和</w:t>
      </w:r>
      <w:r w:rsidRPr="003C6D9E">
        <w:rPr>
          <w:rFonts w:hint="eastAsia"/>
          <w:sz w:val="24"/>
        </w:rPr>
        <w:t>DNV GL</w:t>
      </w:r>
      <w:r w:rsidRPr="003C6D9E">
        <w:rPr>
          <w:rFonts w:hint="eastAsia"/>
          <w:sz w:val="24"/>
        </w:rPr>
        <w:t>船级社。科德宝成功开发了该技术成果，计划在集装箱运输领域推广。所有组件都在预制系统单元中，便于安装。单个集装箱的额定功率最高达</w:t>
      </w:r>
      <w:r w:rsidRPr="003C6D9E">
        <w:rPr>
          <w:rFonts w:hint="eastAsia"/>
          <w:sz w:val="24"/>
        </w:rPr>
        <w:t>500</w:t>
      </w:r>
      <w:r w:rsidRPr="003C6D9E">
        <w:rPr>
          <w:rFonts w:hint="eastAsia"/>
          <w:sz w:val="24"/>
        </w:rPr>
        <w:t>千瓦，可与其他单元组合使用，让重型远洋船舶的总功率迈上</w:t>
      </w:r>
      <w:r w:rsidRPr="003C6D9E">
        <w:rPr>
          <w:rFonts w:hint="eastAsia"/>
          <w:sz w:val="24"/>
        </w:rPr>
        <w:t>10</w:t>
      </w:r>
      <w:r w:rsidRPr="003C6D9E">
        <w:rPr>
          <w:rFonts w:hint="eastAsia"/>
          <w:sz w:val="24"/>
        </w:rPr>
        <w:t>兆瓦台阶。</w:t>
      </w:r>
    </w:p>
    <w:p w:rsidR="003C6D9E" w:rsidRPr="003C6D9E" w:rsidRDefault="003C6D9E" w:rsidP="003C6D9E">
      <w:pPr>
        <w:spacing w:line="360" w:lineRule="auto"/>
        <w:ind w:firstLineChars="250" w:firstLine="602"/>
        <w:rPr>
          <w:rFonts w:hint="eastAsia"/>
          <w:b/>
          <w:sz w:val="24"/>
        </w:rPr>
      </w:pPr>
      <w:r w:rsidRPr="003C6D9E">
        <w:rPr>
          <w:rFonts w:hint="eastAsia"/>
          <w:b/>
          <w:sz w:val="24"/>
        </w:rPr>
        <w:t>与</w:t>
      </w:r>
      <w:r w:rsidRPr="003C6D9E">
        <w:rPr>
          <w:rFonts w:hint="eastAsia"/>
          <w:b/>
          <w:sz w:val="24"/>
        </w:rPr>
        <w:t>Quantron</w:t>
      </w:r>
      <w:r w:rsidRPr="003C6D9E">
        <w:rPr>
          <w:rFonts w:hint="eastAsia"/>
          <w:b/>
          <w:sz w:val="24"/>
        </w:rPr>
        <w:t>建立合作关系</w:t>
      </w:r>
    </w:p>
    <w:p w:rsidR="003C6D9E" w:rsidRPr="003C6D9E" w:rsidRDefault="003C6D9E" w:rsidP="003C6D9E">
      <w:pPr>
        <w:spacing w:line="360" w:lineRule="auto"/>
        <w:ind w:firstLineChars="250" w:firstLine="600"/>
        <w:rPr>
          <w:rFonts w:hint="eastAsia"/>
          <w:sz w:val="24"/>
        </w:rPr>
      </w:pPr>
      <w:r w:rsidRPr="003C6D9E">
        <w:rPr>
          <w:rFonts w:hint="eastAsia"/>
          <w:sz w:val="24"/>
        </w:rPr>
        <w:t>科德宝的燃料电池技术还成功应用于陆上场景。该公司与商用车改装商</w:t>
      </w:r>
      <w:r w:rsidRPr="003C6D9E">
        <w:rPr>
          <w:rFonts w:hint="eastAsia"/>
          <w:sz w:val="24"/>
        </w:rPr>
        <w:t>Quantron</w:t>
      </w:r>
      <w:r w:rsidRPr="003C6D9E">
        <w:rPr>
          <w:rFonts w:hint="eastAsia"/>
          <w:sz w:val="24"/>
        </w:rPr>
        <w:t>合作，为</w:t>
      </w:r>
      <w:r w:rsidRPr="003C6D9E">
        <w:rPr>
          <w:rFonts w:hint="eastAsia"/>
          <w:sz w:val="24"/>
        </w:rPr>
        <w:t>40</w:t>
      </w:r>
      <w:r w:rsidRPr="003C6D9E">
        <w:rPr>
          <w:rFonts w:hint="eastAsia"/>
          <w:sz w:val="24"/>
        </w:rPr>
        <w:t>吨重卡开发了一套特殊系统，旨在检验此项技术成果在连续商业化驾驶条件下的性能、日常使用适宜性和系统耐久性。巴伐利亚州经济事务、地区发展和能源部的</w:t>
      </w:r>
      <w:r w:rsidRPr="003C6D9E">
        <w:rPr>
          <w:rFonts w:hint="eastAsia"/>
          <w:sz w:val="24"/>
        </w:rPr>
        <w:t>"</w:t>
      </w:r>
      <w:r w:rsidRPr="003C6D9E">
        <w:rPr>
          <w:rFonts w:hint="eastAsia"/>
          <w:sz w:val="24"/>
        </w:rPr>
        <w:t>能源研究计划</w:t>
      </w:r>
      <w:r w:rsidRPr="003C6D9E">
        <w:rPr>
          <w:rFonts w:hint="eastAsia"/>
          <w:sz w:val="24"/>
        </w:rPr>
        <w:t>"</w:t>
      </w:r>
      <w:r w:rsidRPr="003C6D9E">
        <w:rPr>
          <w:rFonts w:hint="eastAsia"/>
          <w:sz w:val="24"/>
        </w:rPr>
        <w:t>为该项目提供资金，这是首批明确支持开发重型商用车配套燃料电池的项目之一。按计划，到</w:t>
      </w:r>
      <w:r w:rsidRPr="003C6D9E">
        <w:rPr>
          <w:rFonts w:hint="eastAsia"/>
          <w:sz w:val="24"/>
        </w:rPr>
        <w:t>2021</w:t>
      </w:r>
      <w:r w:rsidRPr="003C6D9E">
        <w:rPr>
          <w:rFonts w:hint="eastAsia"/>
          <w:sz w:val="24"/>
        </w:rPr>
        <w:t>年年中，第一辆应用新型动力传动系统技术的试验车将在巴伐利亚州上路。这辆车名为</w:t>
      </w:r>
      <w:r w:rsidRPr="003C6D9E">
        <w:rPr>
          <w:rFonts w:hint="eastAsia"/>
          <w:sz w:val="24"/>
        </w:rPr>
        <w:t>Energon</w:t>
      </w:r>
      <w:r w:rsidRPr="003C6D9E">
        <w:rPr>
          <w:rFonts w:hint="eastAsia"/>
          <w:sz w:val="24"/>
        </w:rPr>
        <w:t>，去年</w:t>
      </w:r>
      <w:r w:rsidRPr="003C6D9E">
        <w:rPr>
          <w:rFonts w:hint="eastAsia"/>
          <w:sz w:val="24"/>
        </w:rPr>
        <w:t>8</w:t>
      </w:r>
      <w:r w:rsidRPr="003C6D9E">
        <w:rPr>
          <w:rFonts w:hint="eastAsia"/>
          <w:sz w:val="24"/>
        </w:rPr>
        <w:t>月初公开亮相。</w:t>
      </w:r>
    </w:p>
    <w:p w:rsidR="003C6D9E" w:rsidRPr="003C6D9E" w:rsidRDefault="003C6D9E" w:rsidP="003C6D9E">
      <w:pPr>
        <w:spacing w:line="360" w:lineRule="auto"/>
        <w:ind w:firstLineChars="250" w:firstLine="600"/>
        <w:rPr>
          <w:rFonts w:hint="eastAsia"/>
          <w:sz w:val="24"/>
        </w:rPr>
      </w:pPr>
      <w:r w:rsidRPr="003C6D9E">
        <w:rPr>
          <w:rFonts w:hint="eastAsia"/>
          <w:sz w:val="24"/>
        </w:rPr>
        <w:t>2019</w:t>
      </w:r>
      <w:r w:rsidRPr="003C6D9E">
        <w:rPr>
          <w:rFonts w:hint="eastAsia"/>
          <w:sz w:val="24"/>
        </w:rPr>
        <w:t>年底，科德宝宣布与菲利克斯巴士（</w:t>
      </w:r>
      <w:r w:rsidRPr="003C6D9E">
        <w:rPr>
          <w:rFonts w:hint="eastAsia"/>
          <w:sz w:val="24"/>
        </w:rPr>
        <w:t>FlixBus</w:t>
      </w:r>
      <w:r w:rsidRPr="003C6D9E">
        <w:rPr>
          <w:rFonts w:hint="eastAsia"/>
          <w:sz w:val="24"/>
        </w:rPr>
        <w:t>）就搭载燃料电池传动系统的巴士达成合作协议，并与美国制造商</w:t>
      </w:r>
      <w:r w:rsidRPr="003C6D9E">
        <w:rPr>
          <w:rFonts w:hint="eastAsia"/>
          <w:sz w:val="24"/>
        </w:rPr>
        <w:t>Motor Coach Industries</w:t>
      </w:r>
      <w:r w:rsidRPr="003C6D9E">
        <w:rPr>
          <w:rFonts w:hint="eastAsia"/>
          <w:sz w:val="24"/>
        </w:rPr>
        <w:t>就搭载高能锂离子电池组的长途客车达成合作协议。</w:t>
      </w:r>
    </w:p>
    <w:p w:rsidR="003C6D9E" w:rsidRPr="003C6D9E" w:rsidRDefault="003C6D9E" w:rsidP="003C6D9E">
      <w:pPr>
        <w:spacing w:line="360" w:lineRule="auto"/>
        <w:ind w:firstLineChars="250" w:firstLine="602"/>
        <w:rPr>
          <w:b/>
          <w:sz w:val="24"/>
        </w:rPr>
      </w:pPr>
      <w:r w:rsidRPr="003C6D9E">
        <w:rPr>
          <w:rFonts w:hint="eastAsia"/>
          <w:b/>
          <w:sz w:val="24"/>
        </w:rPr>
        <w:t>展望未来</w:t>
      </w:r>
    </w:p>
    <w:p w:rsidR="00E96F7A" w:rsidRPr="00567401" w:rsidRDefault="003C6D9E" w:rsidP="003C6D9E">
      <w:pPr>
        <w:spacing w:line="360" w:lineRule="auto"/>
        <w:ind w:firstLineChars="250" w:firstLine="600"/>
        <w:rPr>
          <w:sz w:val="24"/>
        </w:rPr>
      </w:pPr>
      <w:r w:rsidRPr="003C6D9E">
        <w:rPr>
          <w:rFonts w:hint="eastAsia"/>
          <w:sz w:val="24"/>
        </w:rPr>
        <w:t>科德宝的电池和燃料电池，甚至两者的组合，还为铁路旅行注入动力，尤其在非电气化支线铁路和调车运输方面更是扮演重要角色。科德宝专家认为，混合解决方案，即燃料电池与电池的组合，是重型车和商用车的理想选择。这两项技术相辅相成，在重量、安装空间和续航里程方面具有明显优势。科德宝能够独立提供两个系统，并为客户设计最佳配置。从电池隔膜、燃料电池膜、单体电池、电堆到完整解决方</w:t>
      </w:r>
      <w:r>
        <w:rPr>
          <w:rFonts w:hint="eastAsia"/>
          <w:sz w:val="24"/>
        </w:rPr>
        <w:t>案，科德宝技术团队在众多细分领域具备特有专长，能够创造更大价值</w:t>
      </w:r>
      <w:r w:rsidR="00C37B84" w:rsidRPr="00C37B84">
        <w:rPr>
          <w:rFonts w:hint="eastAsia"/>
          <w:sz w:val="24"/>
        </w:rPr>
        <w:t>。</w:t>
      </w:r>
    </w:p>
    <w:p w:rsidR="0017657D" w:rsidRDefault="0017657D" w:rsidP="000D14ED">
      <w:pPr>
        <w:spacing w:beforeLines="50" w:before="156" w:line="400" w:lineRule="exact"/>
        <w:ind w:firstLineChars="200" w:firstLine="480"/>
        <w:jc w:val="left"/>
        <w:rPr>
          <w:sz w:val="24"/>
        </w:rPr>
      </w:pPr>
      <w:r>
        <w:rPr>
          <w:rFonts w:hint="eastAsia"/>
          <w:sz w:val="24"/>
        </w:rPr>
        <w:t>编辑：规划战略与信息中心</w:t>
      </w:r>
      <w:r>
        <w:rPr>
          <w:rFonts w:hint="eastAsia"/>
          <w:sz w:val="24"/>
        </w:rPr>
        <w:t xml:space="preserve"> </w:t>
      </w:r>
      <w:r>
        <w:rPr>
          <w:rFonts w:hint="eastAsia"/>
          <w:sz w:val="24"/>
        </w:rPr>
        <w:t>图书馆</w:t>
      </w:r>
    </w:p>
    <w:p w:rsidR="0017657D" w:rsidRDefault="0017657D" w:rsidP="000D14ED">
      <w:pPr>
        <w:spacing w:beforeLines="50" w:before="156" w:line="400" w:lineRule="exact"/>
        <w:ind w:firstLineChars="200" w:firstLine="480"/>
        <w:jc w:val="left"/>
        <w:rPr>
          <w:sz w:val="24"/>
        </w:rPr>
      </w:pPr>
      <w:r w:rsidRPr="00477A49">
        <w:rPr>
          <w:rFonts w:hint="eastAsia"/>
          <w:sz w:val="24"/>
        </w:rPr>
        <w:t>信息来源：</w:t>
      </w:r>
      <w:hyperlink r:id="rId22" w:history="1">
        <w:r w:rsidR="003C6D9E" w:rsidRPr="00536436">
          <w:rPr>
            <w:rStyle w:val="ab"/>
            <w:sz w:val="24"/>
          </w:rPr>
          <w:t>https://www.china5e.com/news/news-1110067-1.html</w:t>
        </w:r>
      </w:hyperlink>
    </w:p>
    <w:p w:rsidR="00894261" w:rsidRDefault="00894261" w:rsidP="000D14ED">
      <w:pPr>
        <w:spacing w:beforeLines="50" w:before="156"/>
        <w:ind w:firstLine="482"/>
        <w:jc w:val="left"/>
        <w:rPr>
          <w:szCs w:val="21"/>
        </w:rPr>
      </w:pPr>
    </w:p>
    <w:p w:rsidR="003B2637" w:rsidRPr="003B2637" w:rsidRDefault="003B2637" w:rsidP="003B2637"/>
    <w:p w:rsidR="003332E3" w:rsidRDefault="003C6D9E" w:rsidP="00923200">
      <w:pPr>
        <w:pStyle w:val="30"/>
        <w:autoSpaceDE w:val="0"/>
        <w:adjustRightInd w:val="0"/>
        <w:snapToGrid w:val="0"/>
        <w:spacing w:before="100" w:beforeAutospacing="1" w:after="100" w:afterAutospacing="1"/>
        <w:jc w:val="center"/>
        <w:rPr>
          <w:sz w:val="24"/>
        </w:rPr>
      </w:pPr>
      <w:bookmarkStart w:id="9" w:name="_Toc23774919"/>
      <w:r w:rsidRPr="003C6D9E">
        <w:rPr>
          <w:rFonts w:hint="eastAsia"/>
        </w:rPr>
        <w:t>为什么说美国推广乙醇汽油反而推高了碳排放？</w:t>
      </w:r>
      <w:bookmarkEnd w:id="9"/>
    </w:p>
    <w:p w:rsidR="003C6D9E" w:rsidRPr="003C6D9E" w:rsidRDefault="003C6D9E" w:rsidP="003C6D9E">
      <w:pPr>
        <w:spacing w:line="400" w:lineRule="exact"/>
        <w:ind w:firstLineChars="200" w:firstLine="480"/>
        <w:rPr>
          <w:rFonts w:hint="eastAsia"/>
          <w:sz w:val="24"/>
        </w:rPr>
      </w:pPr>
      <w:r w:rsidRPr="003C6D9E">
        <w:rPr>
          <w:rFonts w:hint="eastAsia"/>
          <w:sz w:val="24"/>
        </w:rPr>
        <w:t>Grist.org</w:t>
      </w:r>
      <w:r w:rsidRPr="003C6D9E">
        <w:rPr>
          <w:rFonts w:hint="eastAsia"/>
          <w:sz w:val="24"/>
        </w:rPr>
        <w:t>网站发表署名</w:t>
      </w:r>
      <w:r w:rsidRPr="003C6D9E">
        <w:rPr>
          <w:rFonts w:hint="eastAsia"/>
          <w:sz w:val="24"/>
        </w:rPr>
        <w:t>Tom Philpott</w:t>
      </w:r>
      <w:r w:rsidRPr="003C6D9E">
        <w:rPr>
          <w:rFonts w:hint="eastAsia"/>
          <w:sz w:val="24"/>
        </w:rPr>
        <w:t>的文章，题目是：</w:t>
      </w:r>
      <w:r w:rsidRPr="003C6D9E">
        <w:rPr>
          <w:rFonts w:hint="eastAsia"/>
          <w:sz w:val="24"/>
        </w:rPr>
        <w:t>Why won</w:t>
      </w:r>
      <w:r w:rsidRPr="003C6D9E">
        <w:rPr>
          <w:rFonts w:hint="eastAsia"/>
          <w:sz w:val="24"/>
        </w:rPr>
        <w:t>’</w:t>
      </w:r>
      <w:r w:rsidRPr="003C6D9E">
        <w:rPr>
          <w:rFonts w:hint="eastAsia"/>
          <w:sz w:val="24"/>
        </w:rPr>
        <w:t>t Joe Biden let ethanol die already</w:t>
      </w:r>
      <w:r w:rsidR="000B1F4E">
        <w:rPr>
          <w:rFonts w:hint="eastAsia"/>
          <w:sz w:val="24"/>
        </w:rPr>
        <w:t>？（</w:t>
      </w:r>
      <w:r w:rsidRPr="003C6D9E">
        <w:rPr>
          <w:rFonts w:hint="eastAsia"/>
          <w:sz w:val="24"/>
        </w:rPr>
        <w:t>为什么乔·拜登不让乙醇死掉</w:t>
      </w:r>
      <w:r w:rsidR="000B1F4E">
        <w:rPr>
          <w:rFonts w:hint="eastAsia"/>
          <w:sz w:val="24"/>
        </w:rPr>
        <w:t>？）</w:t>
      </w:r>
    </w:p>
    <w:p w:rsidR="003C6D9E" w:rsidRPr="003C6D9E" w:rsidRDefault="003C6D9E" w:rsidP="003C6D9E">
      <w:pPr>
        <w:spacing w:line="400" w:lineRule="exact"/>
        <w:ind w:firstLineChars="200" w:firstLine="480"/>
        <w:rPr>
          <w:rFonts w:hint="eastAsia"/>
          <w:sz w:val="24"/>
        </w:rPr>
      </w:pPr>
      <w:r w:rsidRPr="003C6D9E">
        <w:rPr>
          <w:rFonts w:hint="eastAsia"/>
          <w:sz w:val="24"/>
        </w:rPr>
        <w:t>美国总统拜登在竞选活动中提出了一项雄心勃勃的计划，即通过“清洁能源革命”来应对气候变化，包括鼓励逐步淘汰燃油动力汽车，转而使用电动汽车。但拜登议程的一个关键方面与此相矛盾：他誓言“推广乙醇和下一代生物燃料”，宣称它们“对美国农村的未来和气候至关重要”。拜登还任命了长期的乙醇燃料的推手汤姆·维尔萨克</w:t>
      </w:r>
      <w:r w:rsidR="000B1F4E">
        <w:rPr>
          <w:rFonts w:hint="eastAsia"/>
          <w:sz w:val="24"/>
        </w:rPr>
        <w:t>（</w:t>
      </w:r>
      <w:r w:rsidRPr="003C6D9E">
        <w:rPr>
          <w:rFonts w:hint="eastAsia"/>
          <w:sz w:val="24"/>
        </w:rPr>
        <w:t>Tom Vilsack</w:t>
      </w:r>
      <w:r w:rsidR="000B1F4E">
        <w:rPr>
          <w:rFonts w:hint="eastAsia"/>
          <w:sz w:val="24"/>
        </w:rPr>
        <w:t>）</w:t>
      </w:r>
      <w:r w:rsidRPr="003C6D9E">
        <w:rPr>
          <w:rFonts w:hint="eastAsia"/>
          <w:sz w:val="24"/>
        </w:rPr>
        <w:t>执掌农业部。</w:t>
      </w:r>
    </w:p>
    <w:p w:rsidR="003C6D9E" w:rsidRPr="003C6D9E" w:rsidRDefault="003C6D9E" w:rsidP="003C6D9E">
      <w:pPr>
        <w:spacing w:line="400" w:lineRule="exact"/>
        <w:ind w:firstLineChars="200" w:firstLine="480"/>
        <w:rPr>
          <w:rFonts w:hint="eastAsia"/>
          <w:sz w:val="24"/>
        </w:rPr>
      </w:pPr>
      <w:r w:rsidRPr="003C6D9E">
        <w:rPr>
          <w:rFonts w:hint="eastAsia"/>
          <w:sz w:val="24"/>
        </w:rPr>
        <w:t>小布什总统时代曾通过了一项两党共识的法律，制定了“可再生燃料标准”，有效地推动了美国玉米乙醇产量大幅提高。因此，美国大量玉米作物中用于燃料的比例从</w:t>
      </w:r>
      <w:r w:rsidRPr="003C6D9E">
        <w:rPr>
          <w:rFonts w:hint="eastAsia"/>
          <w:sz w:val="24"/>
        </w:rPr>
        <w:t>2004</w:t>
      </w:r>
      <w:r w:rsidRPr="003C6D9E">
        <w:rPr>
          <w:rFonts w:hint="eastAsia"/>
          <w:sz w:val="24"/>
        </w:rPr>
        <w:t>年的</w:t>
      </w:r>
      <w:r w:rsidRPr="003C6D9E">
        <w:rPr>
          <w:rFonts w:hint="eastAsia"/>
          <w:sz w:val="24"/>
        </w:rPr>
        <w:t>11%</w:t>
      </w:r>
      <w:r w:rsidRPr="003C6D9E">
        <w:rPr>
          <w:rFonts w:hint="eastAsia"/>
          <w:sz w:val="24"/>
        </w:rPr>
        <w:t>上升到</w:t>
      </w:r>
      <w:r w:rsidRPr="003C6D9E">
        <w:rPr>
          <w:rFonts w:hint="eastAsia"/>
          <w:sz w:val="24"/>
        </w:rPr>
        <w:t>2015</w:t>
      </w:r>
      <w:r w:rsidRPr="003C6D9E">
        <w:rPr>
          <w:rFonts w:hint="eastAsia"/>
          <w:sz w:val="24"/>
        </w:rPr>
        <w:t>年的</w:t>
      </w:r>
      <w:r w:rsidRPr="003C6D9E">
        <w:rPr>
          <w:rFonts w:hint="eastAsia"/>
          <w:sz w:val="24"/>
        </w:rPr>
        <w:t>30%</w:t>
      </w:r>
      <w:r w:rsidRPr="003C6D9E">
        <w:rPr>
          <w:rFonts w:hint="eastAsia"/>
          <w:sz w:val="24"/>
        </w:rPr>
        <w:t>，并保持稳定。奥巴马、特朗普都加入了支持乙醇的“总统合唱团”。</w:t>
      </w:r>
    </w:p>
    <w:p w:rsidR="003C6D9E" w:rsidRPr="003C6D9E" w:rsidRDefault="003C6D9E" w:rsidP="003C6D9E">
      <w:pPr>
        <w:spacing w:line="400" w:lineRule="exact"/>
        <w:ind w:firstLineChars="200" w:firstLine="480"/>
        <w:rPr>
          <w:rFonts w:hint="eastAsia"/>
          <w:sz w:val="24"/>
        </w:rPr>
      </w:pPr>
      <w:r w:rsidRPr="003C6D9E">
        <w:rPr>
          <w:rFonts w:hint="eastAsia"/>
          <w:sz w:val="24"/>
        </w:rPr>
        <w:t>如今，玉米乙醇已经取代了加油站约</w:t>
      </w:r>
      <w:r w:rsidRPr="003C6D9E">
        <w:rPr>
          <w:rFonts w:hint="eastAsia"/>
          <w:sz w:val="24"/>
        </w:rPr>
        <w:t>10%</w:t>
      </w:r>
      <w:r w:rsidRPr="003C6D9E">
        <w:rPr>
          <w:rFonts w:hint="eastAsia"/>
          <w:sz w:val="24"/>
        </w:rPr>
        <w:t>的“导致气候变化的石油”，该行业主要游说团体美国乙醇联盟</w:t>
      </w:r>
      <w:r w:rsidR="000B1F4E">
        <w:rPr>
          <w:rFonts w:hint="eastAsia"/>
          <w:sz w:val="24"/>
        </w:rPr>
        <w:t>（</w:t>
      </w:r>
      <w:r w:rsidRPr="003C6D9E">
        <w:rPr>
          <w:rFonts w:hint="eastAsia"/>
          <w:sz w:val="24"/>
        </w:rPr>
        <w:t>American Coalition for ethanoly</w:t>
      </w:r>
      <w:r w:rsidR="000B1F4E">
        <w:rPr>
          <w:rFonts w:hint="eastAsia"/>
          <w:sz w:val="24"/>
        </w:rPr>
        <w:t>）</w:t>
      </w:r>
      <w:r w:rsidRPr="003C6D9E">
        <w:rPr>
          <w:rFonts w:hint="eastAsia"/>
          <w:sz w:val="24"/>
        </w:rPr>
        <w:t>引以为豪，并表示乙醇生产“为农村社区提供了</w:t>
      </w:r>
      <w:r w:rsidRPr="003C6D9E">
        <w:rPr>
          <w:rFonts w:hint="eastAsia"/>
          <w:sz w:val="24"/>
        </w:rPr>
        <w:t>36</w:t>
      </w:r>
      <w:r w:rsidRPr="003C6D9E">
        <w:rPr>
          <w:rFonts w:hint="eastAsia"/>
          <w:sz w:val="24"/>
        </w:rPr>
        <w:t>万个就业岗位”。</w:t>
      </w:r>
    </w:p>
    <w:p w:rsidR="003C6D9E" w:rsidRPr="003C6D9E" w:rsidRDefault="003C6D9E" w:rsidP="003C6D9E">
      <w:pPr>
        <w:spacing w:line="400" w:lineRule="exact"/>
        <w:ind w:firstLineChars="200" w:firstLine="480"/>
        <w:rPr>
          <w:rFonts w:hint="eastAsia"/>
          <w:sz w:val="24"/>
        </w:rPr>
      </w:pPr>
      <w:r w:rsidRPr="003C6D9E">
        <w:rPr>
          <w:rFonts w:hint="eastAsia"/>
          <w:sz w:val="24"/>
        </w:rPr>
        <w:t>尽管乙醇曾经被一些环保主义者所接受，但玉米在将太阳转化为燃料方面效率很差。斯坦福大学土木与环境工程教授马克·雅各布森</w:t>
      </w:r>
      <w:r w:rsidR="000B1F4E">
        <w:rPr>
          <w:rFonts w:hint="eastAsia"/>
          <w:sz w:val="24"/>
        </w:rPr>
        <w:t>（</w:t>
      </w:r>
      <w:r w:rsidRPr="003C6D9E">
        <w:rPr>
          <w:rFonts w:hint="eastAsia"/>
          <w:sz w:val="24"/>
        </w:rPr>
        <w:t>Mark Jacobson</w:t>
      </w:r>
      <w:r w:rsidR="000B1F4E">
        <w:rPr>
          <w:rFonts w:hint="eastAsia"/>
          <w:sz w:val="24"/>
        </w:rPr>
        <w:t>）</w:t>
      </w:r>
      <w:r w:rsidRPr="003C6D9E">
        <w:rPr>
          <w:rFonts w:hint="eastAsia"/>
          <w:sz w:val="24"/>
        </w:rPr>
        <w:t>指出，植物只储存了通过光合作用获得的太阳能的</w:t>
      </w:r>
      <w:r w:rsidRPr="003C6D9E">
        <w:rPr>
          <w:rFonts w:hint="eastAsia"/>
          <w:sz w:val="24"/>
        </w:rPr>
        <w:t>1%</w:t>
      </w:r>
      <w:r w:rsidRPr="003C6D9E">
        <w:rPr>
          <w:rFonts w:hint="eastAsia"/>
          <w:sz w:val="24"/>
        </w:rPr>
        <w:t>。相比之下，太阳能电池板的效率是</w:t>
      </w:r>
      <w:r w:rsidRPr="003C6D9E">
        <w:rPr>
          <w:rFonts w:hint="eastAsia"/>
          <w:sz w:val="24"/>
        </w:rPr>
        <w:t>20%</w:t>
      </w:r>
      <w:r w:rsidRPr="003C6D9E">
        <w:rPr>
          <w:rFonts w:hint="eastAsia"/>
          <w:sz w:val="24"/>
        </w:rPr>
        <w:t>。因此，在同一块土地上安装太阳能电池板，可以获得</w:t>
      </w:r>
      <w:r w:rsidRPr="003C6D9E">
        <w:rPr>
          <w:rFonts w:hint="eastAsia"/>
          <w:sz w:val="24"/>
        </w:rPr>
        <w:t>20</w:t>
      </w:r>
      <w:r w:rsidRPr="003C6D9E">
        <w:rPr>
          <w:rFonts w:hint="eastAsia"/>
          <w:sz w:val="24"/>
        </w:rPr>
        <w:t>倍的能量，这些能量可以为电动汽车提供动力。</w:t>
      </w:r>
    </w:p>
    <w:p w:rsidR="003C6D9E" w:rsidRPr="003C6D9E" w:rsidRDefault="003C6D9E" w:rsidP="003C6D9E">
      <w:pPr>
        <w:spacing w:line="400" w:lineRule="exact"/>
        <w:ind w:firstLineChars="200" w:firstLine="480"/>
        <w:rPr>
          <w:rFonts w:hint="eastAsia"/>
          <w:sz w:val="24"/>
        </w:rPr>
      </w:pPr>
      <w:r w:rsidRPr="003C6D9E">
        <w:rPr>
          <w:rFonts w:hint="eastAsia"/>
          <w:sz w:val="24"/>
        </w:rPr>
        <w:t>简言之，将乙醇产量维持在目前的水平意味着支持一项极度浪费能源的技术。通过取代石油，乙醇使传统汽油更便宜，这使得人们更多地开车，而且购买燃油效率较低的汽车。专家研究发现，乙醇可再生燃料标准法案的净效果是每年增加汽车温室气体排放量约</w:t>
      </w:r>
      <w:r w:rsidRPr="003C6D9E">
        <w:rPr>
          <w:rFonts w:hint="eastAsia"/>
          <w:sz w:val="24"/>
        </w:rPr>
        <w:t>2200</w:t>
      </w:r>
      <w:r w:rsidRPr="003C6D9E">
        <w:rPr>
          <w:rFonts w:hint="eastAsia"/>
          <w:sz w:val="24"/>
        </w:rPr>
        <w:t>万公吨二氧化碳，相当于近</w:t>
      </w:r>
      <w:r w:rsidRPr="003C6D9E">
        <w:rPr>
          <w:rFonts w:hint="eastAsia"/>
          <w:sz w:val="24"/>
        </w:rPr>
        <w:t>6</w:t>
      </w:r>
      <w:r w:rsidRPr="003C6D9E">
        <w:rPr>
          <w:rFonts w:hint="eastAsia"/>
          <w:sz w:val="24"/>
        </w:rPr>
        <w:t>座燃煤发电厂的排放。</w:t>
      </w:r>
    </w:p>
    <w:p w:rsidR="003C6D9E" w:rsidRPr="003C6D9E" w:rsidRDefault="003C6D9E" w:rsidP="003C6D9E">
      <w:pPr>
        <w:spacing w:line="400" w:lineRule="exact"/>
        <w:ind w:firstLineChars="200" w:firstLine="480"/>
        <w:rPr>
          <w:rFonts w:hint="eastAsia"/>
          <w:sz w:val="24"/>
        </w:rPr>
      </w:pPr>
      <w:r w:rsidRPr="003C6D9E">
        <w:rPr>
          <w:rFonts w:hint="eastAsia"/>
          <w:sz w:val="24"/>
        </w:rPr>
        <w:t>工业规模种植玉米的环境足迹是乙醇作为绿色燃料的另一个污点。玉米种植覆盖约</w:t>
      </w:r>
      <w:r w:rsidRPr="003C6D9E">
        <w:rPr>
          <w:rFonts w:hint="eastAsia"/>
          <w:sz w:val="24"/>
        </w:rPr>
        <w:t>9000</w:t>
      </w:r>
      <w:r w:rsidRPr="003C6D9E">
        <w:rPr>
          <w:rFonts w:hint="eastAsia"/>
          <w:sz w:val="24"/>
        </w:rPr>
        <w:t>万英亩的农田，面积接近加州。给作物施肥会释放出一氧化二氮</w:t>
      </w:r>
      <w:r w:rsidR="000B1F4E">
        <w:rPr>
          <w:rFonts w:hint="eastAsia"/>
          <w:sz w:val="24"/>
        </w:rPr>
        <w:t>（</w:t>
      </w:r>
      <w:r w:rsidRPr="003C6D9E">
        <w:rPr>
          <w:rFonts w:hint="eastAsia"/>
          <w:sz w:val="24"/>
        </w:rPr>
        <w:t>一种比碳强近</w:t>
      </w:r>
      <w:r w:rsidRPr="003C6D9E">
        <w:rPr>
          <w:rFonts w:hint="eastAsia"/>
          <w:sz w:val="24"/>
        </w:rPr>
        <w:t>300</w:t>
      </w:r>
      <w:r w:rsidRPr="003C6D9E">
        <w:rPr>
          <w:rFonts w:hint="eastAsia"/>
          <w:sz w:val="24"/>
        </w:rPr>
        <w:t>倍的温室气体</w:t>
      </w:r>
      <w:r w:rsidR="000B1F4E">
        <w:rPr>
          <w:rFonts w:hint="eastAsia"/>
          <w:sz w:val="24"/>
        </w:rPr>
        <w:t>）</w:t>
      </w:r>
      <w:r w:rsidRPr="003C6D9E">
        <w:rPr>
          <w:rFonts w:hint="eastAsia"/>
          <w:sz w:val="24"/>
        </w:rPr>
        <w:t>，还有硝酸盐污染，污染了从中西部上游到墨西哥湾的水。玉米施用氮肥也会导致氨气的排放，氨气是一种强大的污染物，在美国每年造成</w:t>
      </w:r>
      <w:r w:rsidRPr="003C6D9E">
        <w:rPr>
          <w:rFonts w:hint="eastAsia"/>
          <w:sz w:val="24"/>
        </w:rPr>
        <w:t>4300</w:t>
      </w:r>
      <w:r w:rsidRPr="003C6D9E">
        <w:rPr>
          <w:rFonts w:hint="eastAsia"/>
          <w:sz w:val="24"/>
        </w:rPr>
        <w:t>人过早死亡。</w:t>
      </w:r>
    </w:p>
    <w:p w:rsidR="003C6D9E" w:rsidRPr="003C6D9E" w:rsidRDefault="003C6D9E" w:rsidP="003C6D9E">
      <w:pPr>
        <w:spacing w:line="400" w:lineRule="exact"/>
        <w:ind w:firstLineChars="200" w:firstLine="480"/>
        <w:rPr>
          <w:rFonts w:hint="eastAsia"/>
          <w:sz w:val="24"/>
        </w:rPr>
      </w:pPr>
      <w:r w:rsidRPr="003C6D9E">
        <w:rPr>
          <w:rFonts w:hint="eastAsia"/>
          <w:sz w:val="24"/>
        </w:rPr>
        <w:t>但是在农村社区</w:t>
      </w:r>
      <w:r w:rsidRPr="003C6D9E">
        <w:rPr>
          <w:rFonts w:hint="eastAsia"/>
          <w:sz w:val="24"/>
        </w:rPr>
        <w:t>36</w:t>
      </w:r>
      <w:r w:rsidRPr="003C6D9E">
        <w:rPr>
          <w:rFonts w:hint="eastAsia"/>
          <w:sz w:val="24"/>
        </w:rPr>
        <w:t>万个工作岗位是否是由乙醇工业支持的呢</w:t>
      </w:r>
      <w:r w:rsidR="000B1F4E">
        <w:rPr>
          <w:rFonts w:hint="eastAsia"/>
          <w:sz w:val="24"/>
        </w:rPr>
        <w:t>？</w:t>
      </w:r>
      <w:r w:rsidRPr="003C6D9E">
        <w:rPr>
          <w:rFonts w:hint="eastAsia"/>
          <w:sz w:val="24"/>
        </w:rPr>
        <w:t>据爱荷华州立大学经济系的研究，这更像是一种产业旋转。这个数字在计算中包括了所有玉米种植户及其雇员。但是，当乙醇在</w:t>
      </w:r>
      <w:r w:rsidRPr="003C6D9E">
        <w:rPr>
          <w:rFonts w:hint="eastAsia"/>
          <w:sz w:val="24"/>
        </w:rPr>
        <w:t>21</w:t>
      </w:r>
      <w:r w:rsidRPr="003C6D9E">
        <w:rPr>
          <w:rFonts w:hint="eastAsia"/>
          <w:sz w:val="24"/>
        </w:rPr>
        <w:t>世纪初兴起时，玉米是一种产量严重过剩的作物，乙醇的繁荣主要是为过剩的玉米创造了一个市场，而不是创造新的就业机会。实际上乙醇工业只直接创造了约</w:t>
      </w:r>
      <w:r w:rsidRPr="003C6D9E">
        <w:rPr>
          <w:rFonts w:hint="eastAsia"/>
          <w:sz w:val="24"/>
        </w:rPr>
        <w:t>47000</w:t>
      </w:r>
      <w:r w:rsidRPr="003C6D9E">
        <w:rPr>
          <w:rFonts w:hint="eastAsia"/>
          <w:sz w:val="24"/>
        </w:rPr>
        <w:t>个就业岗位，仅占农村就业岗位的一小部分，即使在爱荷华州等玉米种植密集的州也是如此。与此同时，据美国</w:t>
      </w:r>
      <w:bookmarkStart w:id="10" w:name="_GoBack"/>
      <w:bookmarkEnd w:id="10"/>
      <w:r w:rsidRPr="003C6D9E">
        <w:rPr>
          <w:rFonts w:hint="eastAsia"/>
          <w:sz w:val="24"/>
        </w:rPr>
        <w:t>能源部的数据，仅太阳能一项创造的就业就超过了石油、煤炭和天然气的总和。</w:t>
      </w:r>
    </w:p>
    <w:p w:rsidR="000246FE" w:rsidRPr="000246FE" w:rsidRDefault="003C6D9E" w:rsidP="003C6D9E">
      <w:pPr>
        <w:spacing w:line="400" w:lineRule="exact"/>
        <w:ind w:firstLineChars="200" w:firstLine="480"/>
        <w:rPr>
          <w:sz w:val="24"/>
        </w:rPr>
      </w:pPr>
      <w:r w:rsidRPr="003C6D9E">
        <w:rPr>
          <w:rFonts w:hint="eastAsia"/>
          <w:sz w:val="24"/>
        </w:rPr>
        <w:t>随着廉价电动汽车的兴起和可再生电力的扩张，乙醇是已经属于昨日的燃料。</w:t>
      </w:r>
      <w:r w:rsidRPr="003C6D9E">
        <w:rPr>
          <w:rFonts w:hint="eastAsia"/>
          <w:sz w:val="24"/>
        </w:rPr>
        <w:t>2022</w:t>
      </w:r>
      <w:r w:rsidRPr="003C6D9E">
        <w:rPr>
          <w:rFonts w:hint="eastAsia"/>
          <w:sz w:val="24"/>
        </w:rPr>
        <w:t>年，美国现行的可再生燃料标准将失效，拜登的环境</w:t>
      </w:r>
      <w:r>
        <w:rPr>
          <w:rFonts w:hint="eastAsia"/>
          <w:sz w:val="24"/>
        </w:rPr>
        <w:t>保护署将决定是否维持联邦政府对这一政策的支持，各界对此拭目以待</w:t>
      </w:r>
      <w:r w:rsidR="006E5260" w:rsidRPr="006E5260">
        <w:rPr>
          <w:rFonts w:hint="eastAsia"/>
          <w:sz w:val="24"/>
        </w:rPr>
        <w:t>。</w:t>
      </w:r>
    </w:p>
    <w:p w:rsidR="0017657D" w:rsidRDefault="0017657D" w:rsidP="000D14ED">
      <w:pPr>
        <w:spacing w:beforeLines="50" w:before="156" w:line="400" w:lineRule="exact"/>
        <w:ind w:firstLineChars="200" w:firstLine="480"/>
        <w:jc w:val="left"/>
        <w:rPr>
          <w:sz w:val="24"/>
        </w:rPr>
      </w:pPr>
      <w:r>
        <w:rPr>
          <w:rFonts w:hint="eastAsia"/>
          <w:sz w:val="24"/>
        </w:rPr>
        <w:t>编辑：规划战略与信息中心</w:t>
      </w:r>
      <w:r>
        <w:rPr>
          <w:rFonts w:hint="eastAsia"/>
          <w:sz w:val="24"/>
        </w:rPr>
        <w:t xml:space="preserve"> </w:t>
      </w:r>
      <w:r>
        <w:rPr>
          <w:rFonts w:hint="eastAsia"/>
          <w:sz w:val="24"/>
        </w:rPr>
        <w:t>图书馆</w:t>
      </w:r>
    </w:p>
    <w:p w:rsidR="009A13A9" w:rsidRDefault="0017657D" w:rsidP="003C6D9E">
      <w:pPr>
        <w:spacing w:beforeLines="50" w:before="156" w:line="400" w:lineRule="exact"/>
        <w:ind w:firstLineChars="200" w:firstLine="480"/>
        <w:jc w:val="left"/>
        <w:rPr>
          <w:sz w:val="24"/>
        </w:rPr>
      </w:pPr>
      <w:r w:rsidRPr="00477A49">
        <w:rPr>
          <w:rFonts w:hint="eastAsia"/>
          <w:sz w:val="24"/>
        </w:rPr>
        <w:t>信息来源：</w:t>
      </w:r>
      <w:hyperlink r:id="rId23" w:history="1">
        <w:r w:rsidR="003C6D9E" w:rsidRPr="00536436">
          <w:rPr>
            <w:rStyle w:val="ab"/>
            <w:sz w:val="24"/>
          </w:rPr>
          <w:t>https://www.china5e.com/news/news-1110514-1.html</w:t>
        </w:r>
      </w:hyperlink>
      <w:hyperlink r:id="rId24" w:history="1"/>
    </w:p>
    <w:p w:rsidR="009A13A9" w:rsidRDefault="009A13A9" w:rsidP="000D14ED">
      <w:pPr>
        <w:spacing w:beforeLines="50" w:before="156" w:line="400" w:lineRule="exact"/>
        <w:ind w:firstLineChars="200" w:firstLine="480"/>
        <w:jc w:val="left"/>
        <w:rPr>
          <w:sz w:val="24"/>
        </w:rPr>
      </w:pPr>
    </w:p>
    <w:sectPr w:rsidR="009A13A9" w:rsidSect="00290DBE">
      <w:footerReference w:type="first" r:id="rId25"/>
      <w:pgSz w:w="11906" w:h="16838" w:code="9"/>
      <w:pgMar w:top="1440" w:right="1469" w:bottom="1440" w:left="1758"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96E" w:rsidRDefault="0005296E">
      <w:r>
        <w:separator/>
      </w:r>
    </w:p>
  </w:endnote>
  <w:endnote w:type="continuationSeparator" w:id="0">
    <w:p w:rsidR="0005296E" w:rsidRDefault="0005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auto"/>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墍">
    <w:altName w:val="宋体"/>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536747"/>
      <w:docPartObj>
        <w:docPartGallery w:val="Page Numbers (Bottom of Page)"/>
        <w:docPartUnique/>
      </w:docPartObj>
    </w:sdtPr>
    <w:sdtEndPr/>
    <w:sdtContent>
      <w:p w:rsidR="00894261" w:rsidRDefault="00894261">
        <w:pPr>
          <w:pStyle w:val="a6"/>
          <w:jc w:val="center"/>
        </w:pPr>
        <w:r>
          <w:fldChar w:fldCharType="begin"/>
        </w:r>
        <w:r>
          <w:instrText>PAGE   \* MERGEFORMAT</w:instrText>
        </w:r>
        <w:r>
          <w:fldChar w:fldCharType="separate"/>
        </w:r>
        <w:r w:rsidR="0005296E" w:rsidRPr="0005296E">
          <w:rPr>
            <w:noProof/>
            <w:lang w:val="zh-CN" w:eastAsia="zh-CN"/>
          </w:rPr>
          <w:t>1</w:t>
        </w:r>
        <w:r>
          <w:fldChar w:fldCharType="end"/>
        </w:r>
      </w:p>
    </w:sdtContent>
  </w:sdt>
  <w:p w:rsidR="00894261" w:rsidRPr="00B73D28" w:rsidRDefault="00894261" w:rsidP="00B73D2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96E" w:rsidRDefault="0005296E">
      <w:r>
        <w:separator/>
      </w:r>
    </w:p>
  </w:footnote>
  <w:footnote w:type="continuationSeparator" w:id="0">
    <w:p w:rsidR="0005296E" w:rsidRDefault="000529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1CFB3A"/>
    <w:lvl w:ilvl="0">
      <w:start w:val="1"/>
      <w:numFmt w:val="decimal"/>
      <w:pStyle w:val="a"/>
      <w:lvlText w:val="%1."/>
      <w:lvlJc w:val="left"/>
      <w:pPr>
        <w:tabs>
          <w:tab w:val="num" w:pos="2040"/>
        </w:tabs>
        <w:ind w:left="2040" w:hanging="360"/>
      </w:pPr>
      <w:rPr>
        <w:rFonts w:cs="Times New Roman"/>
      </w:rPr>
    </w:lvl>
  </w:abstractNum>
  <w:abstractNum w:abstractNumId="1">
    <w:nsid w:val="FFFFFF7D"/>
    <w:multiLevelType w:val="singleLevel"/>
    <w:tmpl w:val="93A0DFAA"/>
    <w:lvl w:ilvl="0">
      <w:start w:val="1"/>
      <w:numFmt w:val="decimal"/>
      <w:pStyle w:val="2"/>
      <w:lvlText w:val="%1."/>
      <w:lvlJc w:val="left"/>
      <w:pPr>
        <w:tabs>
          <w:tab w:val="num" w:pos="1620"/>
        </w:tabs>
        <w:ind w:left="1620" w:hanging="360"/>
      </w:pPr>
      <w:rPr>
        <w:rFonts w:cs="Times New Roman"/>
      </w:rPr>
    </w:lvl>
  </w:abstractNum>
  <w:abstractNum w:abstractNumId="2">
    <w:nsid w:val="FFFFFF7E"/>
    <w:multiLevelType w:val="singleLevel"/>
    <w:tmpl w:val="B58686E0"/>
    <w:lvl w:ilvl="0">
      <w:start w:val="1"/>
      <w:numFmt w:val="decimal"/>
      <w:pStyle w:val="a0"/>
      <w:lvlText w:val="%1."/>
      <w:lvlJc w:val="left"/>
      <w:pPr>
        <w:tabs>
          <w:tab w:val="num" w:pos="1200"/>
        </w:tabs>
        <w:ind w:left="1200" w:hanging="360"/>
      </w:pPr>
      <w:rPr>
        <w:rFonts w:cs="Times New Roman"/>
      </w:rPr>
    </w:lvl>
  </w:abstractNum>
  <w:abstractNum w:abstractNumId="3">
    <w:nsid w:val="FFFFFF7F"/>
    <w:multiLevelType w:val="singleLevel"/>
    <w:tmpl w:val="1760229A"/>
    <w:lvl w:ilvl="0">
      <w:start w:val="1"/>
      <w:numFmt w:val="decimal"/>
      <w:pStyle w:val="5"/>
      <w:lvlText w:val="%1."/>
      <w:lvlJc w:val="left"/>
      <w:pPr>
        <w:tabs>
          <w:tab w:val="num" w:pos="780"/>
        </w:tabs>
        <w:ind w:left="780" w:hanging="360"/>
      </w:pPr>
      <w:rPr>
        <w:rFonts w:cs="Times New Roman"/>
      </w:rPr>
    </w:lvl>
  </w:abstractNum>
  <w:abstractNum w:abstractNumId="4">
    <w:nsid w:val="FFFFFF80"/>
    <w:multiLevelType w:val="singleLevel"/>
    <w:tmpl w:val="6CEAA61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C09A7888"/>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6506255C"/>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23861066"/>
    <w:lvl w:ilvl="0">
      <w:start w:val="1"/>
      <w:numFmt w:val="bullet"/>
      <w:pStyle w:val="3"/>
      <w:lvlText w:val=""/>
      <w:lvlJc w:val="left"/>
      <w:pPr>
        <w:tabs>
          <w:tab w:val="num" w:pos="780"/>
        </w:tabs>
        <w:ind w:left="780" w:hanging="360"/>
      </w:pPr>
      <w:rPr>
        <w:rFonts w:ascii="Wingdings" w:hAnsi="Wingdings" w:hint="default"/>
      </w:rPr>
    </w:lvl>
  </w:abstractNum>
  <w:abstractNum w:abstractNumId="8">
    <w:nsid w:val="FFFFFF88"/>
    <w:multiLevelType w:val="singleLevel"/>
    <w:tmpl w:val="E6B2D258"/>
    <w:lvl w:ilvl="0">
      <w:start w:val="1"/>
      <w:numFmt w:val="decimal"/>
      <w:pStyle w:val="4"/>
      <w:lvlText w:val="%1."/>
      <w:lvlJc w:val="left"/>
      <w:pPr>
        <w:tabs>
          <w:tab w:val="num" w:pos="360"/>
        </w:tabs>
        <w:ind w:left="360" w:hanging="360"/>
      </w:pPr>
      <w:rPr>
        <w:rFonts w:cs="Times New Roman"/>
      </w:rPr>
    </w:lvl>
  </w:abstractNum>
  <w:abstractNum w:abstractNumId="9">
    <w:nsid w:val="FFFFFF89"/>
    <w:multiLevelType w:val="singleLevel"/>
    <w:tmpl w:val="B8F40DC2"/>
    <w:lvl w:ilvl="0">
      <w:start w:val="1"/>
      <w:numFmt w:val="bullet"/>
      <w:pStyle w:val="20"/>
      <w:lvlText w:val=""/>
      <w:lvlJc w:val="left"/>
      <w:pPr>
        <w:tabs>
          <w:tab w:val="num" w:pos="360"/>
        </w:tabs>
        <w:ind w:left="360" w:hanging="360"/>
      </w:pPr>
      <w:rPr>
        <w:rFonts w:ascii="Wingdings" w:hAnsi="Wingdings" w:hint="default"/>
      </w:rPr>
    </w:lvl>
  </w:abstractNum>
  <w:abstractNum w:abstractNumId="10">
    <w:nsid w:val="00020B09"/>
    <w:multiLevelType w:val="multilevel"/>
    <w:tmpl w:val="F118D28C"/>
    <w:lvl w:ilvl="0">
      <w:start w:val="1"/>
      <w:numFmt w:val="chineseCountingThousand"/>
      <w:pStyle w:val="a1"/>
      <w:suff w:val="nothing"/>
      <w:lvlText w:val="%1、"/>
      <w:lvlJc w:val="left"/>
      <w:rPr>
        <w:rFonts w:cs="Times New Roman"/>
      </w:rPr>
    </w:lvl>
    <w:lvl w:ilvl="1">
      <w:start w:val="1"/>
      <w:numFmt w:val="none"/>
      <w:lvlRestart w:val="0"/>
      <w:suff w:val="nothing"/>
      <w:lvlText w:val="图："/>
      <w:lvlJc w:val="cente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1">
    <w:nsid w:val="07767B01"/>
    <w:multiLevelType w:val="hybridMultilevel"/>
    <w:tmpl w:val="C4E8849E"/>
    <w:lvl w:ilvl="0" w:tplc="8EA854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7C6472E"/>
    <w:multiLevelType w:val="hybridMultilevel"/>
    <w:tmpl w:val="D236E9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7FF41E4"/>
    <w:multiLevelType w:val="hybridMultilevel"/>
    <w:tmpl w:val="8566F870"/>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nsid w:val="2C8232AC"/>
    <w:multiLevelType w:val="hybridMultilevel"/>
    <w:tmpl w:val="F34A15DA"/>
    <w:lvl w:ilvl="0" w:tplc="0409000D">
      <w:start w:val="1"/>
      <w:numFmt w:val="bullet"/>
      <w:pStyle w:val="50"/>
      <w:lvlText w:val=""/>
      <w:lvlJc w:val="left"/>
      <w:pPr>
        <w:ind w:left="420" w:hanging="420"/>
      </w:pPr>
      <w:rPr>
        <w:rFonts w:ascii="Wingdings" w:hAnsi="Wingdings" w:hint="default"/>
      </w:rPr>
    </w:lvl>
    <w:lvl w:ilvl="1" w:tplc="CCAA4632">
      <w:start w:val="1"/>
      <w:numFmt w:val="bullet"/>
      <w:lvlText w:val=""/>
      <w:lvlJc w:val="left"/>
      <w:pPr>
        <w:ind w:left="420" w:hanging="420"/>
      </w:pPr>
      <w:rPr>
        <w:rFonts w:ascii="Wingdings" w:hAnsi="Wingdings" w:hint="default"/>
        <w:color w:val="FF0000"/>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CE43C91"/>
    <w:multiLevelType w:val="singleLevel"/>
    <w:tmpl w:val="B36A8C58"/>
    <w:lvl w:ilvl="0">
      <w:start w:val="1"/>
      <w:numFmt w:val="decimal"/>
      <w:pStyle w:val="Paranum"/>
      <w:lvlText w:val="%1."/>
      <w:lvlJc w:val="left"/>
      <w:pPr>
        <w:tabs>
          <w:tab w:val="num" w:pos="360"/>
        </w:tabs>
      </w:pPr>
      <w:rPr>
        <w:rFonts w:ascii="Times New Roman" w:hAnsi="Times New Roman" w:cs="Times New Roman"/>
      </w:rPr>
    </w:lvl>
  </w:abstractNum>
  <w:abstractNum w:abstractNumId="16">
    <w:nsid w:val="4E0442B4"/>
    <w:multiLevelType w:val="multilevel"/>
    <w:tmpl w:val="934096CE"/>
    <w:lvl w:ilvl="0">
      <w:start w:val="1"/>
      <w:numFmt w:val="decimal"/>
      <w:pStyle w:val="Para1"/>
      <w:lvlText w:val="%1."/>
      <w:lvlJc w:val="left"/>
      <w:pPr>
        <w:tabs>
          <w:tab w:val="num" w:pos="360"/>
        </w:tabs>
      </w:pPr>
      <w:rPr>
        <w:rFonts w:ascii="Times New Roman" w:hAnsi="Times New Roman" w:cs="Times New Roman" w:hint="default"/>
        <w:b w:val="0"/>
        <w:bCs w:val="0"/>
        <w:i w:val="0"/>
        <w:iCs w:val="0"/>
        <w:sz w:val="22"/>
        <w:szCs w:val="22"/>
      </w:rPr>
    </w:lvl>
    <w:lvl w:ilvl="1">
      <w:start w:val="1"/>
      <w:numFmt w:val="lowerLetter"/>
      <w:lvlText w:val="(%2)"/>
      <w:lvlJc w:val="left"/>
      <w:pPr>
        <w:tabs>
          <w:tab w:val="num" w:pos="1800"/>
        </w:tabs>
        <w:ind w:left="720" w:firstLine="720"/>
      </w:pPr>
      <w:rPr>
        <w:rFonts w:ascii="Times New Roman" w:hAnsi="Times New Roman" w:cs="Times New Roman" w:hint="default"/>
        <w:b w:val="0"/>
        <w:bCs w:val="0"/>
        <w:i w:val="0"/>
        <w:iCs w:val="0"/>
      </w:rPr>
    </w:lvl>
    <w:lvl w:ilvl="2">
      <w:start w:val="1"/>
      <w:numFmt w:val="lowerRoman"/>
      <w:pStyle w:val="Para3"/>
      <w:lvlText w:val="(%3)"/>
      <w:lvlJc w:val="right"/>
      <w:pPr>
        <w:tabs>
          <w:tab w:val="num" w:pos="2591"/>
        </w:tabs>
        <w:ind w:left="2591" w:hanging="431"/>
      </w:pPr>
      <w:rPr>
        <w:rFonts w:ascii="Times New Roman" w:hAnsi="Times New Roman" w:cs="Times New Roman" w:hint="default"/>
      </w:rPr>
    </w:lvl>
    <w:lvl w:ilvl="3">
      <w:start w:val="1"/>
      <w:numFmt w:val="bullet"/>
      <w:lvlText w:val=""/>
      <w:lvlJc w:val="left"/>
      <w:pPr>
        <w:tabs>
          <w:tab w:val="num" w:pos="2880"/>
        </w:tabs>
        <w:ind w:left="2880" w:hanging="720"/>
      </w:pPr>
      <w:rPr>
        <w:rFonts w:ascii="Symbol" w:hAnsi="Symbol" w:hint="default"/>
        <w:color w:val="auto"/>
        <w:sz w:val="28"/>
      </w:rPr>
    </w:lvl>
    <w:lvl w:ilvl="4">
      <w:start w:val="1"/>
      <w:numFmt w:val="lowerLetter"/>
      <w:lvlText w:val="(%5)"/>
      <w:lvlJc w:val="left"/>
      <w:pPr>
        <w:tabs>
          <w:tab w:val="num" w:pos="2520"/>
        </w:tabs>
        <w:ind w:left="2520" w:hanging="360"/>
      </w:pPr>
      <w:rPr>
        <w:rFonts w:ascii="Times New Roman" w:hAnsi="Times New Roman" w:cs="Times New Roman" w:hint="default"/>
      </w:rPr>
    </w:lvl>
    <w:lvl w:ilvl="5">
      <w:start w:val="1"/>
      <w:numFmt w:val="lowerRoman"/>
      <w:lvlText w:val="(%6)"/>
      <w:lvlJc w:val="left"/>
      <w:pPr>
        <w:tabs>
          <w:tab w:val="num" w:pos="2880"/>
        </w:tabs>
        <w:ind w:left="2880" w:hanging="360"/>
      </w:pPr>
      <w:rPr>
        <w:rFonts w:ascii="Times New Roman" w:hAnsi="Times New Roman" w:cs="Times New Roman" w:hint="default"/>
      </w:rPr>
    </w:lvl>
    <w:lvl w:ilvl="6">
      <w:start w:val="1"/>
      <w:numFmt w:val="decimal"/>
      <w:lvlText w:val="%7."/>
      <w:lvlJc w:val="left"/>
      <w:pPr>
        <w:tabs>
          <w:tab w:val="num" w:pos="3240"/>
        </w:tabs>
        <w:ind w:left="3240" w:hanging="360"/>
      </w:pPr>
      <w:rPr>
        <w:rFonts w:ascii="Times New Roman" w:hAnsi="Times New Roman" w:cs="Times New Roman" w:hint="default"/>
      </w:rPr>
    </w:lvl>
    <w:lvl w:ilvl="7">
      <w:start w:val="1"/>
      <w:numFmt w:val="lowerLetter"/>
      <w:lvlText w:val="%8."/>
      <w:lvlJc w:val="left"/>
      <w:pPr>
        <w:tabs>
          <w:tab w:val="num" w:pos="3600"/>
        </w:tabs>
        <w:ind w:left="3600" w:hanging="360"/>
      </w:pPr>
      <w:rPr>
        <w:rFonts w:ascii="Times New Roman" w:hAnsi="Times New Roman" w:cs="Times New Roman" w:hint="default"/>
      </w:rPr>
    </w:lvl>
    <w:lvl w:ilvl="8">
      <w:start w:val="1"/>
      <w:numFmt w:val="lowerRoman"/>
      <w:lvlText w:val="%9."/>
      <w:lvlJc w:val="left"/>
      <w:pPr>
        <w:tabs>
          <w:tab w:val="num" w:pos="3960"/>
        </w:tabs>
        <w:ind w:left="3960" w:hanging="360"/>
      </w:pPr>
      <w:rPr>
        <w:rFonts w:ascii="Times New Roman" w:hAnsi="Times New Roman" w:cs="Times New Roman"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9"/>
  </w:num>
  <w:num w:numId="37">
    <w:abstractNumId w:val="7"/>
  </w:num>
  <w:num w:numId="38">
    <w:abstractNumId w:val="16"/>
  </w:num>
  <w:num w:numId="39">
    <w:abstractNumId w:val="15"/>
  </w:num>
  <w:num w:numId="40">
    <w:abstractNumId w:val="14"/>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12"/>
  </w:num>
  <w:num w:numId="4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AFA"/>
    <w:rsid w:val="000003D2"/>
    <w:rsid w:val="000007B7"/>
    <w:rsid w:val="0000116E"/>
    <w:rsid w:val="000013F4"/>
    <w:rsid w:val="00001471"/>
    <w:rsid w:val="00001621"/>
    <w:rsid w:val="000017B2"/>
    <w:rsid w:val="00001A4D"/>
    <w:rsid w:val="0000225A"/>
    <w:rsid w:val="00002789"/>
    <w:rsid w:val="000027AD"/>
    <w:rsid w:val="00002814"/>
    <w:rsid w:val="000029D2"/>
    <w:rsid w:val="00002B9E"/>
    <w:rsid w:val="00002F13"/>
    <w:rsid w:val="00002F4E"/>
    <w:rsid w:val="000030FC"/>
    <w:rsid w:val="00003385"/>
    <w:rsid w:val="0000346C"/>
    <w:rsid w:val="000038B6"/>
    <w:rsid w:val="00003B67"/>
    <w:rsid w:val="00003C75"/>
    <w:rsid w:val="00003D88"/>
    <w:rsid w:val="000040F7"/>
    <w:rsid w:val="0000482D"/>
    <w:rsid w:val="00004E40"/>
    <w:rsid w:val="00004E46"/>
    <w:rsid w:val="00005339"/>
    <w:rsid w:val="000056C1"/>
    <w:rsid w:val="000058A8"/>
    <w:rsid w:val="000058C0"/>
    <w:rsid w:val="00005CA0"/>
    <w:rsid w:val="00005E06"/>
    <w:rsid w:val="00005EE0"/>
    <w:rsid w:val="00006088"/>
    <w:rsid w:val="0000612C"/>
    <w:rsid w:val="0000618E"/>
    <w:rsid w:val="000061BF"/>
    <w:rsid w:val="0000625B"/>
    <w:rsid w:val="00006649"/>
    <w:rsid w:val="00006B52"/>
    <w:rsid w:val="00007440"/>
    <w:rsid w:val="00007773"/>
    <w:rsid w:val="0000787E"/>
    <w:rsid w:val="00007FA4"/>
    <w:rsid w:val="00010197"/>
    <w:rsid w:val="0001085E"/>
    <w:rsid w:val="000109F2"/>
    <w:rsid w:val="00010A3C"/>
    <w:rsid w:val="00010BB7"/>
    <w:rsid w:val="00010DF5"/>
    <w:rsid w:val="00010EE4"/>
    <w:rsid w:val="000110B8"/>
    <w:rsid w:val="00011511"/>
    <w:rsid w:val="000115C3"/>
    <w:rsid w:val="00011884"/>
    <w:rsid w:val="00012155"/>
    <w:rsid w:val="000121E5"/>
    <w:rsid w:val="000121FB"/>
    <w:rsid w:val="000121FF"/>
    <w:rsid w:val="00012356"/>
    <w:rsid w:val="000124A6"/>
    <w:rsid w:val="000126FB"/>
    <w:rsid w:val="0001282D"/>
    <w:rsid w:val="000129E4"/>
    <w:rsid w:val="00012B1B"/>
    <w:rsid w:val="000132AD"/>
    <w:rsid w:val="000132BC"/>
    <w:rsid w:val="000134DC"/>
    <w:rsid w:val="000137A2"/>
    <w:rsid w:val="00013D61"/>
    <w:rsid w:val="00013D84"/>
    <w:rsid w:val="00013FDD"/>
    <w:rsid w:val="00014730"/>
    <w:rsid w:val="000149C8"/>
    <w:rsid w:val="00014EA0"/>
    <w:rsid w:val="0001526D"/>
    <w:rsid w:val="000160EB"/>
    <w:rsid w:val="0001625F"/>
    <w:rsid w:val="0001637B"/>
    <w:rsid w:val="00016533"/>
    <w:rsid w:val="00016699"/>
    <w:rsid w:val="000166A7"/>
    <w:rsid w:val="000166F5"/>
    <w:rsid w:val="00016A69"/>
    <w:rsid w:val="00016B22"/>
    <w:rsid w:val="0001715E"/>
    <w:rsid w:val="00017300"/>
    <w:rsid w:val="00017441"/>
    <w:rsid w:val="00017617"/>
    <w:rsid w:val="00017620"/>
    <w:rsid w:val="000176E2"/>
    <w:rsid w:val="0002087F"/>
    <w:rsid w:val="00020D4A"/>
    <w:rsid w:val="0002111F"/>
    <w:rsid w:val="000211FC"/>
    <w:rsid w:val="000214AD"/>
    <w:rsid w:val="00021897"/>
    <w:rsid w:val="00021B5B"/>
    <w:rsid w:val="00021D62"/>
    <w:rsid w:val="00021D91"/>
    <w:rsid w:val="00021DC3"/>
    <w:rsid w:val="00021EE4"/>
    <w:rsid w:val="000221B2"/>
    <w:rsid w:val="000222AD"/>
    <w:rsid w:val="00022694"/>
    <w:rsid w:val="000227DA"/>
    <w:rsid w:val="00022A16"/>
    <w:rsid w:val="00023749"/>
    <w:rsid w:val="00023B85"/>
    <w:rsid w:val="00023DE6"/>
    <w:rsid w:val="00023E11"/>
    <w:rsid w:val="00024382"/>
    <w:rsid w:val="000246D6"/>
    <w:rsid w:val="000246E8"/>
    <w:rsid w:val="000246FE"/>
    <w:rsid w:val="00024789"/>
    <w:rsid w:val="00024D59"/>
    <w:rsid w:val="00024E4D"/>
    <w:rsid w:val="00025418"/>
    <w:rsid w:val="0002562A"/>
    <w:rsid w:val="0002582E"/>
    <w:rsid w:val="00025BD7"/>
    <w:rsid w:val="000267D2"/>
    <w:rsid w:val="000268BD"/>
    <w:rsid w:val="00026974"/>
    <w:rsid w:val="00026C31"/>
    <w:rsid w:val="000271E4"/>
    <w:rsid w:val="00027286"/>
    <w:rsid w:val="0002733A"/>
    <w:rsid w:val="0002743B"/>
    <w:rsid w:val="000274AC"/>
    <w:rsid w:val="000276E4"/>
    <w:rsid w:val="0002779C"/>
    <w:rsid w:val="00027998"/>
    <w:rsid w:val="00027C73"/>
    <w:rsid w:val="00027C81"/>
    <w:rsid w:val="00027E44"/>
    <w:rsid w:val="00030351"/>
    <w:rsid w:val="00030434"/>
    <w:rsid w:val="0003043B"/>
    <w:rsid w:val="00030B2F"/>
    <w:rsid w:val="00030BD4"/>
    <w:rsid w:val="00030DD9"/>
    <w:rsid w:val="00030F0B"/>
    <w:rsid w:val="0003156C"/>
    <w:rsid w:val="00031A58"/>
    <w:rsid w:val="00031C2E"/>
    <w:rsid w:val="00031C5D"/>
    <w:rsid w:val="00032117"/>
    <w:rsid w:val="00032AAC"/>
    <w:rsid w:val="00032C90"/>
    <w:rsid w:val="00032D17"/>
    <w:rsid w:val="00033111"/>
    <w:rsid w:val="000333C2"/>
    <w:rsid w:val="0003343C"/>
    <w:rsid w:val="000335AE"/>
    <w:rsid w:val="00033692"/>
    <w:rsid w:val="00033876"/>
    <w:rsid w:val="00033989"/>
    <w:rsid w:val="000339FD"/>
    <w:rsid w:val="00033E87"/>
    <w:rsid w:val="000340A3"/>
    <w:rsid w:val="000343C6"/>
    <w:rsid w:val="0003467B"/>
    <w:rsid w:val="0003467C"/>
    <w:rsid w:val="000347B1"/>
    <w:rsid w:val="000347F6"/>
    <w:rsid w:val="00034809"/>
    <w:rsid w:val="00034B7E"/>
    <w:rsid w:val="00034E9B"/>
    <w:rsid w:val="00034F18"/>
    <w:rsid w:val="00035255"/>
    <w:rsid w:val="00035659"/>
    <w:rsid w:val="000356A3"/>
    <w:rsid w:val="000368FB"/>
    <w:rsid w:val="00036935"/>
    <w:rsid w:val="000369D1"/>
    <w:rsid w:val="00036DA1"/>
    <w:rsid w:val="00036EC4"/>
    <w:rsid w:val="000370CA"/>
    <w:rsid w:val="00037100"/>
    <w:rsid w:val="00037322"/>
    <w:rsid w:val="00037928"/>
    <w:rsid w:val="00037B51"/>
    <w:rsid w:val="00037CD9"/>
    <w:rsid w:val="00037E66"/>
    <w:rsid w:val="000401D5"/>
    <w:rsid w:val="0004059D"/>
    <w:rsid w:val="00040DF8"/>
    <w:rsid w:val="000412A7"/>
    <w:rsid w:val="00041A31"/>
    <w:rsid w:val="00041F9B"/>
    <w:rsid w:val="00042178"/>
    <w:rsid w:val="00042780"/>
    <w:rsid w:val="00042B1E"/>
    <w:rsid w:val="00042C05"/>
    <w:rsid w:val="00042CF4"/>
    <w:rsid w:val="00042F24"/>
    <w:rsid w:val="00043017"/>
    <w:rsid w:val="00043075"/>
    <w:rsid w:val="000436EE"/>
    <w:rsid w:val="000437A4"/>
    <w:rsid w:val="00043B85"/>
    <w:rsid w:val="00043CC3"/>
    <w:rsid w:val="00044262"/>
    <w:rsid w:val="00044501"/>
    <w:rsid w:val="00044BBC"/>
    <w:rsid w:val="00044E3C"/>
    <w:rsid w:val="00045190"/>
    <w:rsid w:val="000452AB"/>
    <w:rsid w:val="0004544C"/>
    <w:rsid w:val="000456FB"/>
    <w:rsid w:val="00045CDF"/>
    <w:rsid w:val="00046066"/>
    <w:rsid w:val="00046493"/>
    <w:rsid w:val="0004673B"/>
    <w:rsid w:val="0004679E"/>
    <w:rsid w:val="0004686F"/>
    <w:rsid w:val="00046A72"/>
    <w:rsid w:val="00046B70"/>
    <w:rsid w:val="00046BEE"/>
    <w:rsid w:val="00046C6F"/>
    <w:rsid w:val="00046F6D"/>
    <w:rsid w:val="00047148"/>
    <w:rsid w:val="0004734D"/>
    <w:rsid w:val="000476EF"/>
    <w:rsid w:val="00047945"/>
    <w:rsid w:val="00050004"/>
    <w:rsid w:val="0005024F"/>
    <w:rsid w:val="00050A08"/>
    <w:rsid w:val="00050A0A"/>
    <w:rsid w:val="00050C24"/>
    <w:rsid w:val="00050D69"/>
    <w:rsid w:val="00050F0B"/>
    <w:rsid w:val="00050FA0"/>
    <w:rsid w:val="000519F5"/>
    <w:rsid w:val="00051C57"/>
    <w:rsid w:val="00051FF4"/>
    <w:rsid w:val="000520FD"/>
    <w:rsid w:val="000523A8"/>
    <w:rsid w:val="000528DD"/>
    <w:rsid w:val="0005296E"/>
    <w:rsid w:val="00052EA4"/>
    <w:rsid w:val="00052F36"/>
    <w:rsid w:val="0005308D"/>
    <w:rsid w:val="00053662"/>
    <w:rsid w:val="000537E3"/>
    <w:rsid w:val="0005383C"/>
    <w:rsid w:val="00053BFB"/>
    <w:rsid w:val="00053D9F"/>
    <w:rsid w:val="00053FDD"/>
    <w:rsid w:val="000544D5"/>
    <w:rsid w:val="00054F6B"/>
    <w:rsid w:val="00055262"/>
    <w:rsid w:val="00055381"/>
    <w:rsid w:val="00055846"/>
    <w:rsid w:val="00055F47"/>
    <w:rsid w:val="00055FCA"/>
    <w:rsid w:val="0005614C"/>
    <w:rsid w:val="000561B1"/>
    <w:rsid w:val="0005662D"/>
    <w:rsid w:val="00057370"/>
    <w:rsid w:val="00057412"/>
    <w:rsid w:val="00057BD1"/>
    <w:rsid w:val="000602BA"/>
    <w:rsid w:val="00060941"/>
    <w:rsid w:val="00060A03"/>
    <w:rsid w:val="00060D2B"/>
    <w:rsid w:val="00060D81"/>
    <w:rsid w:val="00060DC5"/>
    <w:rsid w:val="00060DEB"/>
    <w:rsid w:val="000615AD"/>
    <w:rsid w:val="0006198B"/>
    <w:rsid w:val="00061A83"/>
    <w:rsid w:val="00061AD6"/>
    <w:rsid w:val="00061EC7"/>
    <w:rsid w:val="00062355"/>
    <w:rsid w:val="0006270C"/>
    <w:rsid w:val="00062BE2"/>
    <w:rsid w:val="00062EEC"/>
    <w:rsid w:val="00062F23"/>
    <w:rsid w:val="00062F5C"/>
    <w:rsid w:val="00063392"/>
    <w:rsid w:val="0006358E"/>
    <w:rsid w:val="000639CB"/>
    <w:rsid w:val="00063F19"/>
    <w:rsid w:val="000640FE"/>
    <w:rsid w:val="000643A2"/>
    <w:rsid w:val="00064647"/>
    <w:rsid w:val="0006486E"/>
    <w:rsid w:val="00064AAD"/>
    <w:rsid w:val="00064BC8"/>
    <w:rsid w:val="00064CA2"/>
    <w:rsid w:val="00064D41"/>
    <w:rsid w:val="00064DE9"/>
    <w:rsid w:val="00064E36"/>
    <w:rsid w:val="0006573E"/>
    <w:rsid w:val="00065810"/>
    <w:rsid w:val="00065F2F"/>
    <w:rsid w:val="00066069"/>
    <w:rsid w:val="00066251"/>
    <w:rsid w:val="00066578"/>
    <w:rsid w:val="00066C1B"/>
    <w:rsid w:val="00067009"/>
    <w:rsid w:val="000671AE"/>
    <w:rsid w:val="00067296"/>
    <w:rsid w:val="00067D1E"/>
    <w:rsid w:val="00067F8D"/>
    <w:rsid w:val="00067F8F"/>
    <w:rsid w:val="00067FC0"/>
    <w:rsid w:val="000700D6"/>
    <w:rsid w:val="0007044D"/>
    <w:rsid w:val="00070571"/>
    <w:rsid w:val="0007098A"/>
    <w:rsid w:val="00070AFE"/>
    <w:rsid w:val="00070C0F"/>
    <w:rsid w:val="00070FDA"/>
    <w:rsid w:val="00071220"/>
    <w:rsid w:val="000714A5"/>
    <w:rsid w:val="00071669"/>
    <w:rsid w:val="00071A6C"/>
    <w:rsid w:val="00071C2A"/>
    <w:rsid w:val="00072111"/>
    <w:rsid w:val="000721D7"/>
    <w:rsid w:val="00072336"/>
    <w:rsid w:val="000724ED"/>
    <w:rsid w:val="000725F4"/>
    <w:rsid w:val="00072684"/>
    <w:rsid w:val="0007293B"/>
    <w:rsid w:val="00072BFA"/>
    <w:rsid w:val="00072C77"/>
    <w:rsid w:val="00073053"/>
    <w:rsid w:val="000731BE"/>
    <w:rsid w:val="0007346D"/>
    <w:rsid w:val="000735FC"/>
    <w:rsid w:val="0007387B"/>
    <w:rsid w:val="00074191"/>
    <w:rsid w:val="00074790"/>
    <w:rsid w:val="00074D85"/>
    <w:rsid w:val="00074DCD"/>
    <w:rsid w:val="0007523C"/>
    <w:rsid w:val="0007533F"/>
    <w:rsid w:val="000753C8"/>
    <w:rsid w:val="00075621"/>
    <w:rsid w:val="0007567E"/>
    <w:rsid w:val="000757AC"/>
    <w:rsid w:val="00075C92"/>
    <w:rsid w:val="00075EE9"/>
    <w:rsid w:val="00075EEC"/>
    <w:rsid w:val="00075FF7"/>
    <w:rsid w:val="0007607F"/>
    <w:rsid w:val="000765CD"/>
    <w:rsid w:val="000767ED"/>
    <w:rsid w:val="00076CE5"/>
    <w:rsid w:val="00076F14"/>
    <w:rsid w:val="00076F2E"/>
    <w:rsid w:val="00077004"/>
    <w:rsid w:val="000774D4"/>
    <w:rsid w:val="00077675"/>
    <w:rsid w:val="00077B87"/>
    <w:rsid w:val="00077BDC"/>
    <w:rsid w:val="00077BF2"/>
    <w:rsid w:val="00077C13"/>
    <w:rsid w:val="00077D7C"/>
    <w:rsid w:val="000803E7"/>
    <w:rsid w:val="000804CF"/>
    <w:rsid w:val="000804DB"/>
    <w:rsid w:val="000805DC"/>
    <w:rsid w:val="0008065D"/>
    <w:rsid w:val="00080799"/>
    <w:rsid w:val="00081653"/>
    <w:rsid w:val="00081A6E"/>
    <w:rsid w:val="00081E62"/>
    <w:rsid w:val="00081ED5"/>
    <w:rsid w:val="000824E9"/>
    <w:rsid w:val="00082AF0"/>
    <w:rsid w:val="00082C22"/>
    <w:rsid w:val="00082E9F"/>
    <w:rsid w:val="000831CD"/>
    <w:rsid w:val="000834C5"/>
    <w:rsid w:val="00083608"/>
    <w:rsid w:val="0008362D"/>
    <w:rsid w:val="00083688"/>
    <w:rsid w:val="00083857"/>
    <w:rsid w:val="00083D90"/>
    <w:rsid w:val="00083DE1"/>
    <w:rsid w:val="00083F76"/>
    <w:rsid w:val="000841CA"/>
    <w:rsid w:val="00084C5F"/>
    <w:rsid w:val="00084D4E"/>
    <w:rsid w:val="000850D4"/>
    <w:rsid w:val="00085C3B"/>
    <w:rsid w:val="0008601D"/>
    <w:rsid w:val="00086075"/>
    <w:rsid w:val="0008663C"/>
    <w:rsid w:val="00086962"/>
    <w:rsid w:val="00086A57"/>
    <w:rsid w:val="00086CBA"/>
    <w:rsid w:val="000871D7"/>
    <w:rsid w:val="00087B0A"/>
    <w:rsid w:val="00087C6D"/>
    <w:rsid w:val="0009039B"/>
    <w:rsid w:val="000903AD"/>
    <w:rsid w:val="0009062E"/>
    <w:rsid w:val="0009129E"/>
    <w:rsid w:val="00091349"/>
    <w:rsid w:val="000916F5"/>
    <w:rsid w:val="00091939"/>
    <w:rsid w:val="00091A1B"/>
    <w:rsid w:val="00091B66"/>
    <w:rsid w:val="00091D9D"/>
    <w:rsid w:val="00092056"/>
    <w:rsid w:val="00092309"/>
    <w:rsid w:val="00092ED9"/>
    <w:rsid w:val="00093044"/>
    <w:rsid w:val="0009305B"/>
    <w:rsid w:val="000931E1"/>
    <w:rsid w:val="000934D5"/>
    <w:rsid w:val="000935F8"/>
    <w:rsid w:val="0009366B"/>
    <w:rsid w:val="00093A44"/>
    <w:rsid w:val="00093D91"/>
    <w:rsid w:val="00093ECF"/>
    <w:rsid w:val="0009474E"/>
    <w:rsid w:val="00094CD2"/>
    <w:rsid w:val="0009522A"/>
    <w:rsid w:val="0009548F"/>
    <w:rsid w:val="00095647"/>
    <w:rsid w:val="00095891"/>
    <w:rsid w:val="000958D5"/>
    <w:rsid w:val="000962FF"/>
    <w:rsid w:val="00096970"/>
    <w:rsid w:val="00096DFF"/>
    <w:rsid w:val="00096E73"/>
    <w:rsid w:val="00097233"/>
    <w:rsid w:val="0009739E"/>
    <w:rsid w:val="00097719"/>
    <w:rsid w:val="00097ADC"/>
    <w:rsid w:val="00097CF4"/>
    <w:rsid w:val="00097FA9"/>
    <w:rsid w:val="000A0320"/>
    <w:rsid w:val="000A0642"/>
    <w:rsid w:val="000A0811"/>
    <w:rsid w:val="000A0812"/>
    <w:rsid w:val="000A0A42"/>
    <w:rsid w:val="000A0BFB"/>
    <w:rsid w:val="000A0CC8"/>
    <w:rsid w:val="000A179A"/>
    <w:rsid w:val="000A187B"/>
    <w:rsid w:val="000A18B3"/>
    <w:rsid w:val="000A18E3"/>
    <w:rsid w:val="000A1ADE"/>
    <w:rsid w:val="000A1C42"/>
    <w:rsid w:val="000A1D64"/>
    <w:rsid w:val="000A1E49"/>
    <w:rsid w:val="000A219F"/>
    <w:rsid w:val="000A2245"/>
    <w:rsid w:val="000A23AE"/>
    <w:rsid w:val="000A2491"/>
    <w:rsid w:val="000A2705"/>
    <w:rsid w:val="000A2747"/>
    <w:rsid w:val="000A295C"/>
    <w:rsid w:val="000A349B"/>
    <w:rsid w:val="000A3552"/>
    <w:rsid w:val="000A37C7"/>
    <w:rsid w:val="000A3A04"/>
    <w:rsid w:val="000A3B16"/>
    <w:rsid w:val="000A3CE9"/>
    <w:rsid w:val="000A41B1"/>
    <w:rsid w:val="000A48AE"/>
    <w:rsid w:val="000A4D73"/>
    <w:rsid w:val="000A4DD7"/>
    <w:rsid w:val="000A4F04"/>
    <w:rsid w:val="000A5011"/>
    <w:rsid w:val="000A579C"/>
    <w:rsid w:val="000A5F46"/>
    <w:rsid w:val="000A5F66"/>
    <w:rsid w:val="000A6203"/>
    <w:rsid w:val="000A620F"/>
    <w:rsid w:val="000A6241"/>
    <w:rsid w:val="000A6285"/>
    <w:rsid w:val="000A6514"/>
    <w:rsid w:val="000A6541"/>
    <w:rsid w:val="000A654C"/>
    <w:rsid w:val="000A66F2"/>
    <w:rsid w:val="000A6DCA"/>
    <w:rsid w:val="000A728A"/>
    <w:rsid w:val="000A72E7"/>
    <w:rsid w:val="000A72E9"/>
    <w:rsid w:val="000A7D92"/>
    <w:rsid w:val="000A7EAC"/>
    <w:rsid w:val="000B00D1"/>
    <w:rsid w:val="000B0133"/>
    <w:rsid w:val="000B03F3"/>
    <w:rsid w:val="000B08A5"/>
    <w:rsid w:val="000B111A"/>
    <w:rsid w:val="000B111C"/>
    <w:rsid w:val="000B15A3"/>
    <w:rsid w:val="000B172B"/>
    <w:rsid w:val="000B1B24"/>
    <w:rsid w:val="000B1BE3"/>
    <w:rsid w:val="000B1C1A"/>
    <w:rsid w:val="000B1E6D"/>
    <w:rsid w:val="000B1F4E"/>
    <w:rsid w:val="000B22BA"/>
    <w:rsid w:val="000B2318"/>
    <w:rsid w:val="000B2661"/>
    <w:rsid w:val="000B2978"/>
    <w:rsid w:val="000B2AEA"/>
    <w:rsid w:val="000B2B8F"/>
    <w:rsid w:val="000B2E60"/>
    <w:rsid w:val="000B2E89"/>
    <w:rsid w:val="000B336B"/>
    <w:rsid w:val="000B377D"/>
    <w:rsid w:val="000B3B22"/>
    <w:rsid w:val="000B3CAA"/>
    <w:rsid w:val="000B3D99"/>
    <w:rsid w:val="000B3FF8"/>
    <w:rsid w:val="000B4745"/>
    <w:rsid w:val="000B48B7"/>
    <w:rsid w:val="000B4BCA"/>
    <w:rsid w:val="000B526B"/>
    <w:rsid w:val="000B59E8"/>
    <w:rsid w:val="000B5C98"/>
    <w:rsid w:val="000B5F17"/>
    <w:rsid w:val="000B6180"/>
    <w:rsid w:val="000B61E1"/>
    <w:rsid w:val="000B6311"/>
    <w:rsid w:val="000B67AD"/>
    <w:rsid w:val="000B6AE2"/>
    <w:rsid w:val="000B6C96"/>
    <w:rsid w:val="000B7081"/>
    <w:rsid w:val="000B7089"/>
    <w:rsid w:val="000B7234"/>
    <w:rsid w:val="000B74FA"/>
    <w:rsid w:val="000B750C"/>
    <w:rsid w:val="000B76B4"/>
    <w:rsid w:val="000B7D72"/>
    <w:rsid w:val="000C0007"/>
    <w:rsid w:val="000C0311"/>
    <w:rsid w:val="000C0909"/>
    <w:rsid w:val="000C0962"/>
    <w:rsid w:val="000C0C2A"/>
    <w:rsid w:val="000C0C2D"/>
    <w:rsid w:val="000C0EC5"/>
    <w:rsid w:val="000C0FC2"/>
    <w:rsid w:val="000C1390"/>
    <w:rsid w:val="000C13F9"/>
    <w:rsid w:val="000C16FF"/>
    <w:rsid w:val="000C1971"/>
    <w:rsid w:val="000C1AF7"/>
    <w:rsid w:val="000C1CE7"/>
    <w:rsid w:val="000C23D4"/>
    <w:rsid w:val="000C3101"/>
    <w:rsid w:val="000C32E5"/>
    <w:rsid w:val="000C3613"/>
    <w:rsid w:val="000C3797"/>
    <w:rsid w:val="000C3F19"/>
    <w:rsid w:val="000C416F"/>
    <w:rsid w:val="000C41B1"/>
    <w:rsid w:val="000C454A"/>
    <w:rsid w:val="000C4EAF"/>
    <w:rsid w:val="000C4F3F"/>
    <w:rsid w:val="000C5621"/>
    <w:rsid w:val="000C56BA"/>
    <w:rsid w:val="000C575E"/>
    <w:rsid w:val="000C57F4"/>
    <w:rsid w:val="000C59F4"/>
    <w:rsid w:val="000C6085"/>
    <w:rsid w:val="000C6335"/>
    <w:rsid w:val="000C6385"/>
    <w:rsid w:val="000C67BB"/>
    <w:rsid w:val="000C7020"/>
    <w:rsid w:val="000C71B9"/>
    <w:rsid w:val="000C779E"/>
    <w:rsid w:val="000C7805"/>
    <w:rsid w:val="000C7962"/>
    <w:rsid w:val="000C7EC6"/>
    <w:rsid w:val="000D0002"/>
    <w:rsid w:val="000D0006"/>
    <w:rsid w:val="000D0378"/>
    <w:rsid w:val="000D0635"/>
    <w:rsid w:val="000D0721"/>
    <w:rsid w:val="000D0F27"/>
    <w:rsid w:val="000D11D1"/>
    <w:rsid w:val="000D14ED"/>
    <w:rsid w:val="000D1EB5"/>
    <w:rsid w:val="000D2851"/>
    <w:rsid w:val="000D2BEA"/>
    <w:rsid w:val="000D2C18"/>
    <w:rsid w:val="000D38A9"/>
    <w:rsid w:val="000D3D61"/>
    <w:rsid w:val="000D3EA4"/>
    <w:rsid w:val="000D42AD"/>
    <w:rsid w:val="000D4AC4"/>
    <w:rsid w:val="000D4B15"/>
    <w:rsid w:val="000D4D53"/>
    <w:rsid w:val="000D5429"/>
    <w:rsid w:val="000D565B"/>
    <w:rsid w:val="000D5883"/>
    <w:rsid w:val="000D58B8"/>
    <w:rsid w:val="000D5C8D"/>
    <w:rsid w:val="000D606D"/>
    <w:rsid w:val="000D62A5"/>
    <w:rsid w:val="000D6C82"/>
    <w:rsid w:val="000D6DCA"/>
    <w:rsid w:val="000D6F9D"/>
    <w:rsid w:val="000D76C5"/>
    <w:rsid w:val="000D7760"/>
    <w:rsid w:val="000D7E9C"/>
    <w:rsid w:val="000D7FD2"/>
    <w:rsid w:val="000E0259"/>
    <w:rsid w:val="000E0930"/>
    <w:rsid w:val="000E0A92"/>
    <w:rsid w:val="000E0B38"/>
    <w:rsid w:val="000E0CFA"/>
    <w:rsid w:val="000E0D3D"/>
    <w:rsid w:val="000E149B"/>
    <w:rsid w:val="000E1B9E"/>
    <w:rsid w:val="000E1CCA"/>
    <w:rsid w:val="000E2067"/>
    <w:rsid w:val="000E26EB"/>
    <w:rsid w:val="000E2983"/>
    <w:rsid w:val="000E2D9B"/>
    <w:rsid w:val="000E310F"/>
    <w:rsid w:val="000E31C2"/>
    <w:rsid w:val="000E3567"/>
    <w:rsid w:val="000E421D"/>
    <w:rsid w:val="000E44DA"/>
    <w:rsid w:val="000E480D"/>
    <w:rsid w:val="000E508C"/>
    <w:rsid w:val="000E5353"/>
    <w:rsid w:val="000E5436"/>
    <w:rsid w:val="000E5553"/>
    <w:rsid w:val="000E55DB"/>
    <w:rsid w:val="000E56C2"/>
    <w:rsid w:val="000E5CE5"/>
    <w:rsid w:val="000E5D1D"/>
    <w:rsid w:val="000E5DDD"/>
    <w:rsid w:val="000E6277"/>
    <w:rsid w:val="000E62DE"/>
    <w:rsid w:val="000E6650"/>
    <w:rsid w:val="000E67E4"/>
    <w:rsid w:val="000E6894"/>
    <w:rsid w:val="000E6901"/>
    <w:rsid w:val="000E6BB4"/>
    <w:rsid w:val="000E6D3E"/>
    <w:rsid w:val="000E739B"/>
    <w:rsid w:val="000E73A7"/>
    <w:rsid w:val="000E74DA"/>
    <w:rsid w:val="000E7668"/>
    <w:rsid w:val="000E79D8"/>
    <w:rsid w:val="000E7B99"/>
    <w:rsid w:val="000E7DAA"/>
    <w:rsid w:val="000E7DEB"/>
    <w:rsid w:val="000F07A1"/>
    <w:rsid w:val="000F07C3"/>
    <w:rsid w:val="000F0C8B"/>
    <w:rsid w:val="000F0FDC"/>
    <w:rsid w:val="000F11B3"/>
    <w:rsid w:val="000F13B7"/>
    <w:rsid w:val="000F14B8"/>
    <w:rsid w:val="000F1570"/>
    <w:rsid w:val="000F177A"/>
    <w:rsid w:val="000F2026"/>
    <w:rsid w:val="000F20C5"/>
    <w:rsid w:val="000F21A9"/>
    <w:rsid w:val="000F23B9"/>
    <w:rsid w:val="000F2790"/>
    <w:rsid w:val="000F286E"/>
    <w:rsid w:val="000F28BA"/>
    <w:rsid w:val="000F2CBB"/>
    <w:rsid w:val="000F2E97"/>
    <w:rsid w:val="000F2FED"/>
    <w:rsid w:val="000F3502"/>
    <w:rsid w:val="000F3700"/>
    <w:rsid w:val="000F371C"/>
    <w:rsid w:val="000F3D94"/>
    <w:rsid w:val="000F4288"/>
    <w:rsid w:val="000F4DE0"/>
    <w:rsid w:val="000F4DED"/>
    <w:rsid w:val="000F59BE"/>
    <w:rsid w:val="000F5D75"/>
    <w:rsid w:val="000F5FF2"/>
    <w:rsid w:val="000F61B9"/>
    <w:rsid w:val="000F6574"/>
    <w:rsid w:val="000F66D8"/>
    <w:rsid w:val="000F6741"/>
    <w:rsid w:val="000F6E66"/>
    <w:rsid w:val="000F7877"/>
    <w:rsid w:val="000F7B38"/>
    <w:rsid w:val="000F7E5B"/>
    <w:rsid w:val="000F7EAB"/>
    <w:rsid w:val="001000DE"/>
    <w:rsid w:val="001001A7"/>
    <w:rsid w:val="00100755"/>
    <w:rsid w:val="00100F51"/>
    <w:rsid w:val="00101129"/>
    <w:rsid w:val="001014A0"/>
    <w:rsid w:val="001016BF"/>
    <w:rsid w:val="0010179F"/>
    <w:rsid w:val="001018F8"/>
    <w:rsid w:val="001019BA"/>
    <w:rsid w:val="00101D0F"/>
    <w:rsid w:val="00101D10"/>
    <w:rsid w:val="00101FD2"/>
    <w:rsid w:val="00102260"/>
    <w:rsid w:val="00102427"/>
    <w:rsid w:val="00103246"/>
    <w:rsid w:val="00103821"/>
    <w:rsid w:val="00103A46"/>
    <w:rsid w:val="00103DAA"/>
    <w:rsid w:val="00103EF3"/>
    <w:rsid w:val="0010456D"/>
    <w:rsid w:val="00104714"/>
    <w:rsid w:val="0010501B"/>
    <w:rsid w:val="0010526A"/>
    <w:rsid w:val="0010534F"/>
    <w:rsid w:val="001053D4"/>
    <w:rsid w:val="00105787"/>
    <w:rsid w:val="00105A55"/>
    <w:rsid w:val="00106130"/>
    <w:rsid w:val="001065F6"/>
    <w:rsid w:val="001069E2"/>
    <w:rsid w:val="0010704E"/>
    <w:rsid w:val="00107501"/>
    <w:rsid w:val="001076BD"/>
    <w:rsid w:val="00107A43"/>
    <w:rsid w:val="00107BF2"/>
    <w:rsid w:val="00107DE8"/>
    <w:rsid w:val="001105E5"/>
    <w:rsid w:val="00110841"/>
    <w:rsid w:val="0011090A"/>
    <w:rsid w:val="00110D97"/>
    <w:rsid w:val="00110E00"/>
    <w:rsid w:val="00111230"/>
    <w:rsid w:val="00111241"/>
    <w:rsid w:val="00111252"/>
    <w:rsid w:val="00111293"/>
    <w:rsid w:val="001113C9"/>
    <w:rsid w:val="0011177F"/>
    <w:rsid w:val="00111B6F"/>
    <w:rsid w:val="001120A9"/>
    <w:rsid w:val="00112374"/>
    <w:rsid w:val="001127E9"/>
    <w:rsid w:val="00112960"/>
    <w:rsid w:val="00112EB3"/>
    <w:rsid w:val="00112EEC"/>
    <w:rsid w:val="00112F5A"/>
    <w:rsid w:val="00113763"/>
    <w:rsid w:val="00113814"/>
    <w:rsid w:val="0011388C"/>
    <w:rsid w:val="00113892"/>
    <w:rsid w:val="00113E29"/>
    <w:rsid w:val="00113F4F"/>
    <w:rsid w:val="001142EC"/>
    <w:rsid w:val="00114D52"/>
    <w:rsid w:val="00114DA1"/>
    <w:rsid w:val="00115042"/>
    <w:rsid w:val="0011518B"/>
    <w:rsid w:val="00115208"/>
    <w:rsid w:val="001153C1"/>
    <w:rsid w:val="001155FD"/>
    <w:rsid w:val="00115C90"/>
    <w:rsid w:val="00115FA4"/>
    <w:rsid w:val="001161B1"/>
    <w:rsid w:val="001161DA"/>
    <w:rsid w:val="0011668C"/>
    <w:rsid w:val="00116A72"/>
    <w:rsid w:val="00116B39"/>
    <w:rsid w:val="00116C08"/>
    <w:rsid w:val="00116C8E"/>
    <w:rsid w:val="00116D78"/>
    <w:rsid w:val="00116D93"/>
    <w:rsid w:val="00117763"/>
    <w:rsid w:val="00117865"/>
    <w:rsid w:val="00117B7D"/>
    <w:rsid w:val="00120398"/>
    <w:rsid w:val="001205A1"/>
    <w:rsid w:val="00120648"/>
    <w:rsid w:val="00120B07"/>
    <w:rsid w:val="00120CFC"/>
    <w:rsid w:val="00120DA3"/>
    <w:rsid w:val="00121296"/>
    <w:rsid w:val="00121A85"/>
    <w:rsid w:val="00121E6E"/>
    <w:rsid w:val="0012310B"/>
    <w:rsid w:val="00123473"/>
    <w:rsid w:val="00123B5F"/>
    <w:rsid w:val="00123EA8"/>
    <w:rsid w:val="00123F06"/>
    <w:rsid w:val="0012401D"/>
    <w:rsid w:val="00124146"/>
    <w:rsid w:val="0012469F"/>
    <w:rsid w:val="001249AA"/>
    <w:rsid w:val="001249E3"/>
    <w:rsid w:val="00125166"/>
    <w:rsid w:val="001251DF"/>
    <w:rsid w:val="001254A2"/>
    <w:rsid w:val="00125724"/>
    <w:rsid w:val="00125F89"/>
    <w:rsid w:val="001260E7"/>
    <w:rsid w:val="001264B6"/>
    <w:rsid w:val="00126CF3"/>
    <w:rsid w:val="001270D2"/>
    <w:rsid w:val="001272A1"/>
    <w:rsid w:val="00127F69"/>
    <w:rsid w:val="00127F7B"/>
    <w:rsid w:val="0013059D"/>
    <w:rsid w:val="00130B69"/>
    <w:rsid w:val="00130BE1"/>
    <w:rsid w:val="00131489"/>
    <w:rsid w:val="00131FD8"/>
    <w:rsid w:val="001324FD"/>
    <w:rsid w:val="001326CC"/>
    <w:rsid w:val="001329F3"/>
    <w:rsid w:val="00132B20"/>
    <w:rsid w:val="00132B68"/>
    <w:rsid w:val="0013304C"/>
    <w:rsid w:val="001331FE"/>
    <w:rsid w:val="00133835"/>
    <w:rsid w:val="00133C46"/>
    <w:rsid w:val="00133F5A"/>
    <w:rsid w:val="0013444B"/>
    <w:rsid w:val="001344F7"/>
    <w:rsid w:val="00134722"/>
    <w:rsid w:val="00134739"/>
    <w:rsid w:val="00134788"/>
    <w:rsid w:val="00134CBE"/>
    <w:rsid w:val="00134D4A"/>
    <w:rsid w:val="00134E6E"/>
    <w:rsid w:val="00134FAC"/>
    <w:rsid w:val="001356DC"/>
    <w:rsid w:val="00135A86"/>
    <w:rsid w:val="00135AA5"/>
    <w:rsid w:val="001360B9"/>
    <w:rsid w:val="001363B6"/>
    <w:rsid w:val="00136DA0"/>
    <w:rsid w:val="00136FAC"/>
    <w:rsid w:val="00137350"/>
    <w:rsid w:val="00137397"/>
    <w:rsid w:val="001373C9"/>
    <w:rsid w:val="0013751A"/>
    <w:rsid w:val="0013781C"/>
    <w:rsid w:val="001378D3"/>
    <w:rsid w:val="00137AF9"/>
    <w:rsid w:val="00140024"/>
    <w:rsid w:val="0014016C"/>
    <w:rsid w:val="00140215"/>
    <w:rsid w:val="0014024D"/>
    <w:rsid w:val="00140292"/>
    <w:rsid w:val="0014041F"/>
    <w:rsid w:val="00140A11"/>
    <w:rsid w:val="00140B0E"/>
    <w:rsid w:val="00140D76"/>
    <w:rsid w:val="001411DC"/>
    <w:rsid w:val="00141255"/>
    <w:rsid w:val="00141718"/>
    <w:rsid w:val="00141A3A"/>
    <w:rsid w:val="00141CBB"/>
    <w:rsid w:val="00141D0C"/>
    <w:rsid w:val="00141EC7"/>
    <w:rsid w:val="00142700"/>
    <w:rsid w:val="001427C8"/>
    <w:rsid w:val="0014298C"/>
    <w:rsid w:val="00142DAC"/>
    <w:rsid w:val="00142E2E"/>
    <w:rsid w:val="00143882"/>
    <w:rsid w:val="001441DD"/>
    <w:rsid w:val="00144A1A"/>
    <w:rsid w:val="00144E9C"/>
    <w:rsid w:val="0014516B"/>
    <w:rsid w:val="00145217"/>
    <w:rsid w:val="0014532B"/>
    <w:rsid w:val="00145551"/>
    <w:rsid w:val="00145B88"/>
    <w:rsid w:val="00145C98"/>
    <w:rsid w:val="00145CC1"/>
    <w:rsid w:val="00146280"/>
    <w:rsid w:val="00146334"/>
    <w:rsid w:val="00146448"/>
    <w:rsid w:val="001467F5"/>
    <w:rsid w:val="00146A3D"/>
    <w:rsid w:val="0014718F"/>
    <w:rsid w:val="0014731A"/>
    <w:rsid w:val="001473D5"/>
    <w:rsid w:val="001476BB"/>
    <w:rsid w:val="001478B7"/>
    <w:rsid w:val="001479D9"/>
    <w:rsid w:val="00147D43"/>
    <w:rsid w:val="0015094A"/>
    <w:rsid w:val="00150BC2"/>
    <w:rsid w:val="0015143A"/>
    <w:rsid w:val="001514A0"/>
    <w:rsid w:val="001514B7"/>
    <w:rsid w:val="001515F6"/>
    <w:rsid w:val="00151791"/>
    <w:rsid w:val="00151AB3"/>
    <w:rsid w:val="00151B31"/>
    <w:rsid w:val="00151B5D"/>
    <w:rsid w:val="00151FDF"/>
    <w:rsid w:val="00152584"/>
    <w:rsid w:val="00152628"/>
    <w:rsid w:val="00152978"/>
    <w:rsid w:val="00152991"/>
    <w:rsid w:val="0015323C"/>
    <w:rsid w:val="001534A9"/>
    <w:rsid w:val="00153B9F"/>
    <w:rsid w:val="00153BFF"/>
    <w:rsid w:val="00153C59"/>
    <w:rsid w:val="00153F28"/>
    <w:rsid w:val="001541EA"/>
    <w:rsid w:val="001542F1"/>
    <w:rsid w:val="001543C3"/>
    <w:rsid w:val="00154A7E"/>
    <w:rsid w:val="00154BB3"/>
    <w:rsid w:val="00154DB9"/>
    <w:rsid w:val="0015512F"/>
    <w:rsid w:val="0015532D"/>
    <w:rsid w:val="001553F3"/>
    <w:rsid w:val="00155AFF"/>
    <w:rsid w:val="001566F2"/>
    <w:rsid w:val="0015679E"/>
    <w:rsid w:val="00157086"/>
    <w:rsid w:val="001573B2"/>
    <w:rsid w:val="001574F6"/>
    <w:rsid w:val="00157627"/>
    <w:rsid w:val="00157876"/>
    <w:rsid w:val="00157973"/>
    <w:rsid w:val="00160112"/>
    <w:rsid w:val="00160737"/>
    <w:rsid w:val="001607CF"/>
    <w:rsid w:val="00161218"/>
    <w:rsid w:val="00161252"/>
    <w:rsid w:val="0016172D"/>
    <w:rsid w:val="00161886"/>
    <w:rsid w:val="00161BC1"/>
    <w:rsid w:val="00161CD1"/>
    <w:rsid w:val="00161EC2"/>
    <w:rsid w:val="00161FE4"/>
    <w:rsid w:val="001626D1"/>
    <w:rsid w:val="0016278E"/>
    <w:rsid w:val="0016299B"/>
    <w:rsid w:val="00162CC2"/>
    <w:rsid w:val="00162E6D"/>
    <w:rsid w:val="00162E86"/>
    <w:rsid w:val="00163325"/>
    <w:rsid w:val="0016337B"/>
    <w:rsid w:val="00163AE7"/>
    <w:rsid w:val="00163B22"/>
    <w:rsid w:val="00164128"/>
    <w:rsid w:val="0016443E"/>
    <w:rsid w:val="00164579"/>
    <w:rsid w:val="001648BD"/>
    <w:rsid w:val="00164A24"/>
    <w:rsid w:val="00164ACC"/>
    <w:rsid w:val="00164B73"/>
    <w:rsid w:val="00164D71"/>
    <w:rsid w:val="00164F90"/>
    <w:rsid w:val="00165CA1"/>
    <w:rsid w:val="00165CA5"/>
    <w:rsid w:val="00166156"/>
    <w:rsid w:val="00166260"/>
    <w:rsid w:val="0016635B"/>
    <w:rsid w:val="0016677B"/>
    <w:rsid w:val="001667F3"/>
    <w:rsid w:val="00166BB8"/>
    <w:rsid w:val="00166C80"/>
    <w:rsid w:val="00166C96"/>
    <w:rsid w:val="00166CDD"/>
    <w:rsid w:val="00166D2E"/>
    <w:rsid w:val="00166DEE"/>
    <w:rsid w:val="00166EC2"/>
    <w:rsid w:val="00166F19"/>
    <w:rsid w:val="00166FFD"/>
    <w:rsid w:val="001670F4"/>
    <w:rsid w:val="00167205"/>
    <w:rsid w:val="00167794"/>
    <w:rsid w:val="00167CFB"/>
    <w:rsid w:val="001700B9"/>
    <w:rsid w:val="001702A5"/>
    <w:rsid w:val="0017057A"/>
    <w:rsid w:val="00170675"/>
    <w:rsid w:val="00170EBB"/>
    <w:rsid w:val="00170EBE"/>
    <w:rsid w:val="001718B1"/>
    <w:rsid w:val="00171A01"/>
    <w:rsid w:val="00171A55"/>
    <w:rsid w:val="00172335"/>
    <w:rsid w:val="00172A5C"/>
    <w:rsid w:val="00172C85"/>
    <w:rsid w:val="00173446"/>
    <w:rsid w:val="00173AF6"/>
    <w:rsid w:val="00173BEC"/>
    <w:rsid w:val="00173DAE"/>
    <w:rsid w:val="00174473"/>
    <w:rsid w:val="00174A6B"/>
    <w:rsid w:val="00175263"/>
    <w:rsid w:val="001754EF"/>
    <w:rsid w:val="0017561F"/>
    <w:rsid w:val="00175961"/>
    <w:rsid w:val="00175A79"/>
    <w:rsid w:val="00175E71"/>
    <w:rsid w:val="001762F3"/>
    <w:rsid w:val="0017642A"/>
    <w:rsid w:val="0017657D"/>
    <w:rsid w:val="0017696A"/>
    <w:rsid w:val="001769A7"/>
    <w:rsid w:val="001770FC"/>
    <w:rsid w:val="00177209"/>
    <w:rsid w:val="001772B1"/>
    <w:rsid w:val="0017752B"/>
    <w:rsid w:val="00177654"/>
    <w:rsid w:val="001779D8"/>
    <w:rsid w:val="00177C64"/>
    <w:rsid w:val="00180300"/>
    <w:rsid w:val="00180A64"/>
    <w:rsid w:val="00180D14"/>
    <w:rsid w:val="00180F48"/>
    <w:rsid w:val="00180FAB"/>
    <w:rsid w:val="0018108F"/>
    <w:rsid w:val="001814D1"/>
    <w:rsid w:val="00181D82"/>
    <w:rsid w:val="001822A1"/>
    <w:rsid w:val="00182615"/>
    <w:rsid w:val="0018287A"/>
    <w:rsid w:val="001828F3"/>
    <w:rsid w:val="00182942"/>
    <w:rsid w:val="001829BB"/>
    <w:rsid w:val="00182B28"/>
    <w:rsid w:val="00182C20"/>
    <w:rsid w:val="00182DB8"/>
    <w:rsid w:val="00182FF3"/>
    <w:rsid w:val="001834EB"/>
    <w:rsid w:val="0018359E"/>
    <w:rsid w:val="0018399A"/>
    <w:rsid w:val="00184934"/>
    <w:rsid w:val="00184C3E"/>
    <w:rsid w:val="00184C7C"/>
    <w:rsid w:val="00184ED7"/>
    <w:rsid w:val="00185197"/>
    <w:rsid w:val="00185219"/>
    <w:rsid w:val="001852C9"/>
    <w:rsid w:val="001856D6"/>
    <w:rsid w:val="001857B0"/>
    <w:rsid w:val="00185879"/>
    <w:rsid w:val="0018596E"/>
    <w:rsid w:val="00185CB3"/>
    <w:rsid w:val="00185F22"/>
    <w:rsid w:val="001860E4"/>
    <w:rsid w:val="001862B9"/>
    <w:rsid w:val="0018633D"/>
    <w:rsid w:val="00186B23"/>
    <w:rsid w:val="00187309"/>
    <w:rsid w:val="001873CD"/>
    <w:rsid w:val="001876F6"/>
    <w:rsid w:val="001878D3"/>
    <w:rsid w:val="00187BD5"/>
    <w:rsid w:val="00187C73"/>
    <w:rsid w:val="00187F6A"/>
    <w:rsid w:val="00187FE6"/>
    <w:rsid w:val="00187FFA"/>
    <w:rsid w:val="00190114"/>
    <w:rsid w:val="00190469"/>
    <w:rsid w:val="0019060F"/>
    <w:rsid w:val="00190A07"/>
    <w:rsid w:val="0019109C"/>
    <w:rsid w:val="001910AA"/>
    <w:rsid w:val="001911FB"/>
    <w:rsid w:val="0019152D"/>
    <w:rsid w:val="00191685"/>
    <w:rsid w:val="001916A3"/>
    <w:rsid w:val="00191700"/>
    <w:rsid w:val="00191946"/>
    <w:rsid w:val="00191DFE"/>
    <w:rsid w:val="00191FF7"/>
    <w:rsid w:val="00192184"/>
    <w:rsid w:val="0019273B"/>
    <w:rsid w:val="00192754"/>
    <w:rsid w:val="001927DA"/>
    <w:rsid w:val="001929F5"/>
    <w:rsid w:val="00192ACE"/>
    <w:rsid w:val="00192C06"/>
    <w:rsid w:val="00192C29"/>
    <w:rsid w:val="00192CC0"/>
    <w:rsid w:val="00192EC0"/>
    <w:rsid w:val="001932C2"/>
    <w:rsid w:val="00193381"/>
    <w:rsid w:val="001933A5"/>
    <w:rsid w:val="00193BA7"/>
    <w:rsid w:val="00193D19"/>
    <w:rsid w:val="00193EFC"/>
    <w:rsid w:val="00193FC1"/>
    <w:rsid w:val="00194086"/>
    <w:rsid w:val="00194249"/>
    <w:rsid w:val="001944A4"/>
    <w:rsid w:val="00194727"/>
    <w:rsid w:val="00194924"/>
    <w:rsid w:val="00194A7B"/>
    <w:rsid w:val="00194C9A"/>
    <w:rsid w:val="00194E20"/>
    <w:rsid w:val="00194E6B"/>
    <w:rsid w:val="0019526F"/>
    <w:rsid w:val="00195B7B"/>
    <w:rsid w:val="00195E9E"/>
    <w:rsid w:val="00196145"/>
    <w:rsid w:val="00196171"/>
    <w:rsid w:val="00196208"/>
    <w:rsid w:val="001964A0"/>
    <w:rsid w:val="00196935"/>
    <w:rsid w:val="00196D7D"/>
    <w:rsid w:val="00196ECF"/>
    <w:rsid w:val="00196F7E"/>
    <w:rsid w:val="00197064"/>
    <w:rsid w:val="00197420"/>
    <w:rsid w:val="001975F6"/>
    <w:rsid w:val="001977A5"/>
    <w:rsid w:val="001977C7"/>
    <w:rsid w:val="001978D4"/>
    <w:rsid w:val="00197A5E"/>
    <w:rsid w:val="00197D94"/>
    <w:rsid w:val="00197FFB"/>
    <w:rsid w:val="001A00FF"/>
    <w:rsid w:val="001A018C"/>
    <w:rsid w:val="001A05C5"/>
    <w:rsid w:val="001A0AE4"/>
    <w:rsid w:val="001A0B13"/>
    <w:rsid w:val="001A0D54"/>
    <w:rsid w:val="001A0D6B"/>
    <w:rsid w:val="001A10AE"/>
    <w:rsid w:val="001A10F6"/>
    <w:rsid w:val="001A1B75"/>
    <w:rsid w:val="001A1BA5"/>
    <w:rsid w:val="001A1D4F"/>
    <w:rsid w:val="001A1D85"/>
    <w:rsid w:val="001A1ED6"/>
    <w:rsid w:val="001A1F21"/>
    <w:rsid w:val="001A20F1"/>
    <w:rsid w:val="001A250E"/>
    <w:rsid w:val="001A26BA"/>
    <w:rsid w:val="001A26D7"/>
    <w:rsid w:val="001A2F2B"/>
    <w:rsid w:val="001A31CA"/>
    <w:rsid w:val="001A3806"/>
    <w:rsid w:val="001A397B"/>
    <w:rsid w:val="001A39C3"/>
    <w:rsid w:val="001A3B50"/>
    <w:rsid w:val="001A43BE"/>
    <w:rsid w:val="001A45A7"/>
    <w:rsid w:val="001A4E16"/>
    <w:rsid w:val="001A543D"/>
    <w:rsid w:val="001A5962"/>
    <w:rsid w:val="001A5996"/>
    <w:rsid w:val="001A5D03"/>
    <w:rsid w:val="001A6103"/>
    <w:rsid w:val="001A6158"/>
    <w:rsid w:val="001A6577"/>
    <w:rsid w:val="001A6721"/>
    <w:rsid w:val="001A690C"/>
    <w:rsid w:val="001A6BA3"/>
    <w:rsid w:val="001A6CFB"/>
    <w:rsid w:val="001A6DA0"/>
    <w:rsid w:val="001A7012"/>
    <w:rsid w:val="001A70AA"/>
    <w:rsid w:val="001A71A8"/>
    <w:rsid w:val="001A72F4"/>
    <w:rsid w:val="001A7997"/>
    <w:rsid w:val="001B02D7"/>
    <w:rsid w:val="001B069F"/>
    <w:rsid w:val="001B0993"/>
    <w:rsid w:val="001B0B17"/>
    <w:rsid w:val="001B0F56"/>
    <w:rsid w:val="001B0F94"/>
    <w:rsid w:val="001B1062"/>
    <w:rsid w:val="001B1947"/>
    <w:rsid w:val="001B1D9D"/>
    <w:rsid w:val="001B20F7"/>
    <w:rsid w:val="001B2693"/>
    <w:rsid w:val="001B26C5"/>
    <w:rsid w:val="001B2A24"/>
    <w:rsid w:val="001B30A7"/>
    <w:rsid w:val="001B3DB3"/>
    <w:rsid w:val="001B3E27"/>
    <w:rsid w:val="001B42E5"/>
    <w:rsid w:val="001B43B8"/>
    <w:rsid w:val="001B43FF"/>
    <w:rsid w:val="001B45EB"/>
    <w:rsid w:val="001B481F"/>
    <w:rsid w:val="001B4B6A"/>
    <w:rsid w:val="001B4BF8"/>
    <w:rsid w:val="001B4CD9"/>
    <w:rsid w:val="001B515C"/>
    <w:rsid w:val="001B5BAC"/>
    <w:rsid w:val="001B5DB4"/>
    <w:rsid w:val="001B5F0E"/>
    <w:rsid w:val="001B61F5"/>
    <w:rsid w:val="001B6203"/>
    <w:rsid w:val="001B6347"/>
    <w:rsid w:val="001B6372"/>
    <w:rsid w:val="001B709B"/>
    <w:rsid w:val="001B7168"/>
    <w:rsid w:val="001B7588"/>
    <w:rsid w:val="001B766D"/>
    <w:rsid w:val="001B777B"/>
    <w:rsid w:val="001B794E"/>
    <w:rsid w:val="001B7ABF"/>
    <w:rsid w:val="001B7DB8"/>
    <w:rsid w:val="001B7F97"/>
    <w:rsid w:val="001C021D"/>
    <w:rsid w:val="001C0441"/>
    <w:rsid w:val="001C08A4"/>
    <w:rsid w:val="001C0B00"/>
    <w:rsid w:val="001C0C88"/>
    <w:rsid w:val="001C11CC"/>
    <w:rsid w:val="001C1315"/>
    <w:rsid w:val="001C13DC"/>
    <w:rsid w:val="001C1493"/>
    <w:rsid w:val="001C16D0"/>
    <w:rsid w:val="001C18B4"/>
    <w:rsid w:val="001C1D75"/>
    <w:rsid w:val="001C1D82"/>
    <w:rsid w:val="001C1E36"/>
    <w:rsid w:val="001C213B"/>
    <w:rsid w:val="001C22D2"/>
    <w:rsid w:val="001C2522"/>
    <w:rsid w:val="001C2620"/>
    <w:rsid w:val="001C263A"/>
    <w:rsid w:val="001C2CCC"/>
    <w:rsid w:val="001C30BA"/>
    <w:rsid w:val="001C3188"/>
    <w:rsid w:val="001C347E"/>
    <w:rsid w:val="001C34A2"/>
    <w:rsid w:val="001C34F1"/>
    <w:rsid w:val="001C359B"/>
    <w:rsid w:val="001C376C"/>
    <w:rsid w:val="001C3796"/>
    <w:rsid w:val="001C3823"/>
    <w:rsid w:val="001C3D0D"/>
    <w:rsid w:val="001C3D35"/>
    <w:rsid w:val="001C3DFC"/>
    <w:rsid w:val="001C44DE"/>
    <w:rsid w:val="001C454B"/>
    <w:rsid w:val="001C469D"/>
    <w:rsid w:val="001C4C16"/>
    <w:rsid w:val="001C5018"/>
    <w:rsid w:val="001C5128"/>
    <w:rsid w:val="001C5338"/>
    <w:rsid w:val="001C5590"/>
    <w:rsid w:val="001C59AB"/>
    <w:rsid w:val="001C5A6A"/>
    <w:rsid w:val="001C5CB1"/>
    <w:rsid w:val="001C5DFC"/>
    <w:rsid w:val="001C5FC1"/>
    <w:rsid w:val="001C601A"/>
    <w:rsid w:val="001C671A"/>
    <w:rsid w:val="001C6887"/>
    <w:rsid w:val="001C68F3"/>
    <w:rsid w:val="001C6B54"/>
    <w:rsid w:val="001C6D0E"/>
    <w:rsid w:val="001C6D32"/>
    <w:rsid w:val="001C6FC4"/>
    <w:rsid w:val="001C7134"/>
    <w:rsid w:val="001C7332"/>
    <w:rsid w:val="001C753A"/>
    <w:rsid w:val="001C7619"/>
    <w:rsid w:val="001C79A6"/>
    <w:rsid w:val="001C7B3F"/>
    <w:rsid w:val="001C7B78"/>
    <w:rsid w:val="001C7FD7"/>
    <w:rsid w:val="001D028F"/>
    <w:rsid w:val="001D02DF"/>
    <w:rsid w:val="001D03C4"/>
    <w:rsid w:val="001D05E1"/>
    <w:rsid w:val="001D0740"/>
    <w:rsid w:val="001D08D2"/>
    <w:rsid w:val="001D0B8F"/>
    <w:rsid w:val="001D1993"/>
    <w:rsid w:val="001D19AF"/>
    <w:rsid w:val="001D21B2"/>
    <w:rsid w:val="001D23C2"/>
    <w:rsid w:val="001D241F"/>
    <w:rsid w:val="001D2542"/>
    <w:rsid w:val="001D266A"/>
    <w:rsid w:val="001D2790"/>
    <w:rsid w:val="001D2816"/>
    <w:rsid w:val="001D2EFC"/>
    <w:rsid w:val="001D302C"/>
    <w:rsid w:val="001D3039"/>
    <w:rsid w:val="001D3100"/>
    <w:rsid w:val="001D31D1"/>
    <w:rsid w:val="001D3A2B"/>
    <w:rsid w:val="001D3B82"/>
    <w:rsid w:val="001D3F27"/>
    <w:rsid w:val="001D42EB"/>
    <w:rsid w:val="001D457A"/>
    <w:rsid w:val="001D4834"/>
    <w:rsid w:val="001D496B"/>
    <w:rsid w:val="001D4B1B"/>
    <w:rsid w:val="001D4D16"/>
    <w:rsid w:val="001D4DA7"/>
    <w:rsid w:val="001D5615"/>
    <w:rsid w:val="001D56AA"/>
    <w:rsid w:val="001D56CF"/>
    <w:rsid w:val="001D5B3E"/>
    <w:rsid w:val="001D6508"/>
    <w:rsid w:val="001D69F3"/>
    <w:rsid w:val="001D6A72"/>
    <w:rsid w:val="001D74ED"/>
    <w:rsid w:val="001D758E"/>
    <w:rsid w:val="001D774F"/>
    <w:rsid w:val="001D796A"/>
    <w:rsid w:val="001D7BC2"/>
    <w:rsid w:val="001D7BD3"/>
    <w:rsid w:val="001D7CF8"/>
    <w:rsid w:val="001D7D70"/>
    <w:rsid w:val="001D7EEC"/>
    <w:rsid w:val="001E08AF"/>
    <w:rsid w:val="001E0ACB"/>
    <w:rsid w:val="001E0B33"/>
    <w:rsid w:val="001E0C7E"/>
    <w:rsid w:val="001E0CC3"/>
    <w:rsid w:val="001E0E16"/>
    <w:rsid w:val="001E1360"/>
    <w:rsid w:val="001E1489"/>
    <w:rsid w:val="001E14A2"/>
    <w:rsid w:val="001E1732"/>
    <w:rsid w:val="001E1B0D"/>
    <w:rsid w:val="001E1C4A"/>
    <w:rsid w:val="001E1F70"/>
    <w:rsid w:val="001E22F8"/>
    <w:rsid w:val="001E26ED"/>
    <w:rsid w:val="001E29DB"/>
    <w:rsid w:val="001E2EC7"/>
    <w:rsid w:val="001E328A"/>
    <w:rsid w:val="001E3373"/>
    <w:rsid w:val="001E3659"/>
    <w:rsid w:val="001E3CEC"/>
    <w:rsid w:val="001E3CF3"/>
    <w:rsid w:val="001E3D6B"/>
    <w:rsid w:val="001E3DC0"/>
    <w:rsid w:val="001E3DE6"/>
    <w:rsid w:val="001E4261"/>
    <w:rsid w:val="001E42D0"/>
    <w:rsid w:val="001E52DC"/>
    <w:rsid w:val="001E54C5"/>
    <w:rsid w:val="001E5BBE"/>
    <w:rsid w:val="001E5C09"/>
    <w:rsid w:val="001E5DDF"/>
    <w:rsid w:val="001E623B"/>
    <w:rsid w:val="001E63C6"/>
    <w:rsid w:val="001E65EF"/>
    <w:rsid w:val="001E69AD"/>
    <w:rsid w:val="001E730A"/>
    <w:rsid w:val="001E7402"/>
    <w:rsid w:val="001E756C"/>
    <w:rsid w:val="001E7574"/>
    <w:rsid w:val="001E7CE9"/>
    <w:rsid w:val="001F014A"/>
    <w:rsid w:val="001F04BF"/>
    <w:rsid w:val="001F0A1B"/>
    <w:rsid w:val="001F0BD4"/>
    <w:rsid w:val="001F0C78"/>
    <w:rsid w:val="001F0C84"/>
    <w:rsid w:val="001F131C"/>
    <w:rsid w:val="001F1D0F"/>
    <w:rsid w:val="001F1D3B"/>
    <w:rsid w:val="001F1F46"/>
    <w:rsid w:val="001F201D"/>
    <w:rsid w:val="001F20F6"/>
    <w:rsid w:val="001F2598"/>
    <w:rsid w:val="001F33C9"/>
    <w:rsid w:val="001F3716"/>
    <w:rsid w:val="001F395E"/>
    <w:rsid w:val="001F396E"/>
    <w:rsid w:val="001F397D"/>
    <w:rsid w:val="001F3B96"/>
    <w:rsid w:val="001F3D30"/>
    <w:rsid w:val="001F406F"/>
    <w:rsid w:val="001F423F"/>
    <w:rsid w:val="001F51CF"/>
    <w:rsid w:val="001F567B"/>
    <w:rsid w:val="001F5C74"/>
    <w:rsid w:val="001F60F3"/>
    <w:rsid w:val="001F62AE"/>
    <w:rsid w:val="001F65A5"/>
    <w:rsid w:val="001F65DA"/>
    <w:rsid w:val="001F6735"/>
    <w:rsid w:val="001F6A7F"/>
    <w:rsid w:val="001F6ACB"/>
    <w:rsid w:val="001F6B7A"/>
    <w:rsid w:val="001F6B9D"/>
    <w:rsid w:val="001F6D22"/>
    <w:rsid w:val="001F6E6C"/>
    <w:rsid w:val="001F7324"/>
    <w:rsid w:val="001F73DD"/>
    <w:rsid w:val="001F740E"/>
    <w:rsid w:val="001F7653"/>
    <w:rsid w:val="001F7991"/>
    <w:rsid w:val="00200108"/>
    <w:rsid w:val="002001B0"/>
    <w:rsid w:val="00200B68"/>
    <w:rsid w:val="00200C0A"/>
    <w:rsid w:val="002015F6"/>
    <w:rsid w:val="00201650"/>
    <w:rsid w:val="0020168C"/>
    <w:rsid w:val="00201803"/>
    <w:rsid w:val="00201934"/>
    <w:rsid w:val="00201ED9"/>
    <w:rsid w:val="00201EFC"/>
    <w:rsid w:val="00202252"/>
    <w:rsid w:val="00202528"/>
    <w:rsid w:val="002026D9"/>
    <w:rsid w:val="00202710"/>
    <w:rsid w:val="00202E0D"/>
    <w:rsid w:val="002031B3"/>
    <w:rsid w:val="00203400"/>
    <w:rsid w:val="00203625"/>
    <w:rsid w:val="00203630"/>
    <w:rsid w:val="00203780"/>
    <w:rsid w:val="00203842"/>
    <w:rsid w:val="002038EC"/>
    <w:rsid w:val="00204111"/>
    <w:rsid w:val="00204327"/>
    <w:rsid w:val="0020443B"/>
    <w:rsid w:val="00204908"/>
    <w:rsid w:val="00205043"/>
    <w:rsid w:val="00205379"/>
    <w:rsid w:val="00205830"/>
    <w:rsid w:val="00205D81"/>
    <w:rsid w:val="00205E91"/>
    <w:rsid w:val="00205EC4"/>
    <w:rsid w:val="00206097"/>
    <w:rsid w:val="002063B1"/>
    <w:rsid w:val="00206C5F"/>
    <w:rsid w:val="00207175"/>
    <w:rsid w:val="002071E7"/>
    <w:rsid w:val="002076A4"/>
    <w:rsid w:val="002079DE"/>
    <w:rsid w:val="00207E61"/>
    <w:rsid w:val="0021039D"/>
    <w:rsid w:val="002106AC"/>
    <w:rsid w:val="00211489"/>
    <w:rsid w:val="002119C3"/>
    <w:rsid w:val="00211AB2"/>
    <w:rsid w:val="00211BA4"/>
    <w:rsid w:val="002121FF"/>
    <w:rsid w:val="00212813"/>
    <w:rsid w:val="00212888"/>
    <w:rsid w:val="00212D5B"/>
    <w:rsid w:val="00212EAA"/>
    <w:rsid w:val="00213053"/>
    <w:rsid w:val="0021327C"/>
    <w:rsid w:val="002132DA"/>
    <w:rsid w:val="002133C3"/>
    <w:rsid w:val="002137FC"/>
    <w:rsid w:val="00213808"/>
    <w:rsid w:val="002139DE"/>
    <w:rsid w:val="00213B82"/>
    <w:rsid w:val="00213CD3"/>
    <w:rsid w:val="00213FE0"/>
    <w:rsid w:val="00214160"/>
    <w:rsid w:val="002143B9"/>
    <w:rsid w:val="00214CF6"/>
    <w:rsid w:val="00214D43"/>
    <w:rsid w:val="00214FA0"/>
    <w:rsid w:val="0021536F"/>
    <w:rsid w:val="002153E2"/>
    <w:rsid w:val="00215748"/>
    <w:rsid w:val="00215813"/>
    <w:rsid w:val="00215833"/>
    <w:rsid w:val="002158FF"/>
    <w:rsid w:val="002159C7"/>
    <w:rsid w:val="00215F79"/>
    <w:rsid w:val="002164A4"/>
    <w:rsid w:val="00216648"/>
    <w:rsid w:val="00216920"/>
    <w:rsid w:val="00216D93"/>
    <w:rsid w:val="00216DC6"/>
    <w:rsid w:val="00217296"/>
    <w:rsid w:val="002172AB"/>
    <w:rsid w:val="00217312"/>
    <w:rsid w:val="002173E9"/>
    <w:rsid w:val="0021774C"/>
    <w:rsid w:val="00217A86"/>
    <w:rsid w:val="00217C90"/>
    <w:rsid w:val="00220072"/>
    <w:rsid w:val="00220334"/>
    <w:rsid w:val="0022043A"/>
    <w:rsid w:val="0022063B"/>
    <w:rsid w:val="00220DD6"/>
    <w:rsid w:val="00221444"/>
    <w:rsid w:val="002215A9"/>
    <w:rsid w:val="0022219A"/>
    <w:rsid w:val="00222383"/>
    <w:rsid w:val="00222408"/>
    <w:rsid w:val="00222EE1"/>
    <w:rsid w:val="00223385"/>
    <w:rsid w:val="002233B6"/>
    <w:rsid w:val="00223492"/>
    <w:rsid w:val="00223595"/>
    <w:rsid w:val="00223795"/>
    <w:rsid w:val="00223912"/>
    <w:rsid w:val="00223C8D"/>
    <w:rsid w:val="00223DFD"/>
    <w:rsid w:val="00223F07"/>
    <w:rsid w:val="0022406F"/>
    <w:rsid w:val="002241FC"/>
    <w:rsid w:val="002249CD"/>
    <w:rsid w:val="00224E1D"/>
    <w:rsid w:val="00225124"/>
    <w:rsid w:val="002255BC"/>
    <w:rsid w:val="00225772"/>
    <w:rsid w:val="002258EA"/>
    <w:rsid w:val="0022657F"/>
    <w:rsid w:val="00226E12"/>
    <w:rsid w:val="0022748F"/>
    <w:rsid w:val="0022785E"/>
    <w:rsid w:val="00227C85"/>
    <w:rsid w:val="00227FBB"/>
    <w:rsid w:val="00230077"/>
    <w:rsid w:val="002302A0"/>
    <w:rsid w:val="00230548"/>
    <w:rsid w:val="002307AC"/>
    <w:rsid w:val="00230C2E"/>
    <w:rsid w:val="00231002"/>
    <w:rsid w:val="002318F0"/>
    <w:rsid w:val="002319B0"/>
    <w:rsid w:val="00231E44"/>
    <w:rsid w:val="00231FBC"/>
    <w:rsid w:val="0023203B"/>
    <w:rsid w:val="00232161"/>
    <w:rsid w:val="00232513"/>
    <w:rsid w:val="002329B6"/>
    <w:rsid w:val="002329F6"/>
    <w:rsid w:val="00232A6A"/>
    <w:rsid w:val="00232D31"/>
    <w:rsid w:val="00232FC1"/>
    <w:rsid w:val="0023306C"/>
    <w:rsid w:val="0023306E"/>
    <w:rsid w:val="00233744"/>
    <w:rsid w:val="002337B1"/>
    <w:rsid w:val="0023380F"/>
    <w:rsid w:val="0023383A"/>
    <w:rsid w:val="00233C73"/>
    <w:rsid w:val="00234003"/>
    <w:rsid w:val="0023472A"/>
    <w:rsid w:val="00234824"/>
    <w:rsid w:val="00234A97"/>
    <w:rsid w:val="00234AFD"/>
    <w:rsid w:val="00234ECE"/>
    <w:rsid w:val="002351E5"/>
    <w:rsid w:val="002352FD"/>
    <w:rsid w:val="0023577A"/>
    <w:rsid w:val="00235C04"/>
    <w:rsid w:val="00235D6D"/>
    <w:rsid w:val="00235E92"/>
    <w:rsid w:val="00236213"/>
    <w:rsid w:val="00236906"/>
    <w:rsid w:val="00236A5D"/>
    <w:rsid w:val="00236A90"/>
    <w:rsid w:val="00236DD2"/>
    <w:rsid w:val="0023775B"/>
    <w:rsid w:val="00237798"/>
    <w:rsid w:val="002379A5"/>
    <w:rsid w:val="00237AD9"/>
    <w:rsid w:val="002401CA"/>
    <w:rsid w:val="002403F5"/>
    <w:rsid w:val="0024047F"/>
    <w:rsid w:val="0024136E"/>
    <w:rsid w:val="0024143C"/>
    <w:rsid w:val="002416E9"/>
    <w:rsid w:val="00241727"/>
    <w:rsid w:val="00241D23"/>
    <w:rsid w:val="00241DD0"/>
    <w:rsid w:val="00242096"/>
    <w:rsid w:val="0024217E"/>
    <w:rsid w:val="0024230B"/>
    <w:rsid w:val="0024236A"/>
    <w:rsid w:val="00242485"/>
    <w:rsid w:val="0024278A"/>
    <w:rsid w:val="00242C60"/>
    <w:rsid w:val="00242D19"/>
    <w:rsid w:val="00242D64"/>
    <w:rsid w:val="002435D9"/>
    <w:rsid w:val="00243FB3"/>
    <w:rsid w:val="00244075"/>
    <w:rsid w:val="00244189"/>
    <w:rsid w:val="002442B0"/>
    <w:rsid w:val="002445FC"/>
    <w:rsid w:val="00244794"/>
    <w:rsid w:val="00244A56"/>
    <w:rsid w:val="00244AF1"/>
    <w:rsid w:val="00244CC3"/>
    <w:rsid w:val="00244FBA"/>
    <w:rsid w:val="0024602A"/>
    <w:rsid w:val="0024660B"/>
    <w:rsid w:val="002467BA"/>
    <w:rsid w:val="002467C3"/>
    <w:rsid w:val="00246915"/>
    <w:rsid w:val="00246C1E"/>
    <w:rsid w:val="00247195"/>
    <w:rsid w:val="00247294"/>
    <w:rsid w:val="0024740A"/>
    <w:rsid w:val="0024787D"/>
    <w:rsid w:val="00247F61"/>
    <w:rsid w:val="00250448"/>
    <w:rsid w:val="002505D2"/>
    <w:rsid w:val="0025075C"/>
    <w:rsid w:val="002508A8"/>
    <w:rsid w:val="0025092B"/>
    <w:rsid w:val="002509DB"/>
    <w:rsid w:val="002509DF"/>
    <w:rsid w:val="00250BEC"/>
    <w:rsid w:val="00250C6F"/>
    <w:rsid w:val="002515FA"/>
    <w:rsid w:val="00251961"/>
    <w:rsid w:val="00251D78"/>
    <w:rsid w:val="002521B9"/>
    <w:rsid w:val="00252945"/>
    <w:rsid w:val="00252A19"/>
    <w:rsid w:val="00253284"/>
    <w:rsid w:val="002536DB"/>
    <w:rsid w:val="00253763"/>
    <w:rsid w:val="002537A9"/>
    <w:rsid w:val="002538D9"/>
    <w:rsid w:val="00253914"/>
    <w:rsid w:val="00253DDA"/>
    <w:rsid w:val="00254360"/>
    <w:rsid w:val="0025459F"/>
    <w:rsid w:val="002553FA"/>
    <w:rsid w:val="00255C3F"/>
    <w:rsid w:val="00255EB1"/>
    <w:rsid w:val="002560AB"/>
    <w:rsid w:val="002560E4"/>
    <w:rsid w:val="002562A2"/>
    <w:rsid w:val="0025630D"/>
    <w:rsid w:val="002566CA"/>
    <w:rsid w:val="002568AF"/>
    <w:rsid w:val="00256999"/>
    <w:rsid w:val="00256C16"/>
    <w:rsid w:val="00256D0C"/>
    <w:rsid w:val="00256EBE"/>
    <w:rsid w:val="00256F60"/>
    <w:rsid w:val="002570C8"/>
    <w:rsid w:val="00257111"/>
    <w:rsid w:val="00257377"/>
    <w:rsid w:val="002574AD"/>
    <w:rsid w:val="00257892"/>
    <w:rsid w:val="00257979"/>
    <w:rsid w:val="00257A02"/>
    <w:rsid w:val="00257DB6"/>
    <w:rsid w:val="00257ED1"/>
    <w:rsid w:val="00257EF7"/>
    <w:rsid w:val="00257F5C"/>
    <w:rsid w:val="00257FD0"/>
    <w:rsid w:val="002601F9"/>
    <w:rsid w:val="002606C3"/>
    <w:rsid w:val="00260730"/>
    <w:rsid w:val="00260806"/>
    <w:rsid w:val="00260CDF"/>
    <w:rsid w:val="00261176"/>
    <w:rsid w:val="0026179E"/>
    <w:rsid w:val="0026183C"/>
    <w:rsid w:val="002618FB"/>
    <w:rsid w:val="00261BFD"/>
    <w:rsid w:val="00261F00"/>
    <w:rsid w:val="0026204D"/>
    <w:rsid w:val="00262253"/>
    <w:rsid w:val="0026263C"/>
    <w:rsid w:val="002629E4"/>
    <w:rsid w:val="00262B47"/>
    <w:rsid w:val="00263650"/>
    <w:rsid w:val="0026388A"/>
    <w:rsid w:val="00264173"/>
    <w:rsid w:val="00264552"/>
    <w:rsid w:val="002647F0"/>
    <w:rsid w:val="0026483D"/>
    <w:rsid w:val="00264917"/>
    <w:rsid w:val="00264B56"/>
    <w:rsid w:val="00264BCA"/>
    <w:rsid w:val="00264E0C"/>
    <w:rsid w:val="00264EB4"/>
    <w:rsid w:val="00266466"/>
    <w:rsid w:val="00266468"/>
    <w:rsid w:val="002665C9"/>
    <w:rsid w:val="002669C5"/>
    <w:rsid w:val="00266A17"/>
    <w:rsid w:val="00266B65"/>
    <w:rsid w:val="00266DC3"/>
    <w:rsid w:val="00266ECA"/>
    <w:rsid w:val="002670C9"/>
    <w:rsid w:val="00267114"/>
    <w:rsid w:val="0026717E"/>
    <w:rsid w:val="0026741E"/>
    <w:rsid w:val="0026753E"/>
    <w:rsid w:val="00267572"/>
    <w:rsid w:val="002677AB"/>
    <w:rsid w:val="0026796D"/>
    <w:rsid w:val="00267BB4"/>
    <w:rsid w:val="00267F4A"/>
    <w:rsid w:val="00267FC9"/>
    <w:rsid w:val="00267FF2"/>
    <w:rsid w:val="00270173"/>
    <w:rsid w:val="0027044F"/>
    <w:rsid w:val="00270716"/>
    <w:rsid w:val="0027075F"/>
    <w:rsid w:val="00270A19"/>
    <w:rsid w:val="00270EF0"/>
    <w:rsid w:val="00270F1D"/>
    <w:rsid w:val="002712CA"/>
    <w:rsid w:val="00271691"/>
    <w:rsid w:val="0027169F"/>
    <w:rsid w:val="00271BF2"/>
    <w:rsid w:val="00272072"/>
    <w:rsid w:val="002726BC"/>
    <w:rsid w:val="0027286D"/>
    <w:rsid w:val="00272A48"/>
    <w:rsid w:val="00272A89"/>
    <w:rsid w:val="00272DC1"/>
    <w:rsid w:val="00272ED1"/>
    <w:rsid w:val="00273001"/>
    <w:rsid w:val="00273354"/>
    <w:rsid w:val="002733D0"/>
    <w:rsid w:val="0027386E"/>
    <w:rsid w:val="00273B91"/>
    <w:rsid w:val="00273C6D"/>
    <w:rsid w:val="00274102"/>
    <w:rsid w:val="002742EF"/>
    <w:rsid w:val="002746EC"/>
    <w:rsid w:val="002747AC"/>
    <w:rsid w:val="00274A80"/>
    <w:rsid w:val="00274C63"/>
    <w:rsid w:val="00274C84"/>
    <w:rsid w:val="00275027"/>
    <w:rsid w:val="00275097"/>
    <w:rsid w:val="00275302"/>
    <w:rsid w:val="00275932"/>
    <w:rsid w:val="00275988"/>
    <w:rsid w:val="00275AE6"/>
    <w:rsid w:val="002764FE"/>
    <w:rsid w:val="002768D6"/>
    <w:rsid w:val="00276912"/>
    <w:rsid w:val="00276A1A"/>
    <w:rsid w:val="0027759A"/>
    <w:rsid w:val="00277CAC"/>
    <w:rsid w:val="002800C4"/>
    <w:rsid w:val="002800EA"/>
    <w:rsid w:val="002802DE"/>
    <w:rsid w:val="00280330"/>
    <w:rsid w:val="00280496"/>
    <w:rsid w:val="0028072E"/>
    <w:rsid w:val="0028089C"/>
    <w:rsid w:val="00280969"/>
    <w:rsid w:val="00280983"/>
    <w:rsid w:val="00280B01"/>
    <w:rsid w:val="00280B46"/>
    <w:rsid w:val="00280C4F"/>
    <w:rsid w:val="00280DAA"/>
    <w:rsid w:val="002810C1"/>
    <w:rsid w:val="002812E7"/>
    <w:rsid w:val="002814D9"/>
    <w:rsid w:val="002814FE"/>
    <w:rsid w:val="002816C7"/>
    <w:rsid w:val="002816D9"/>
    <w:rsid w:val="00282152"/>
    <w:rsid w:val="00282729"/>
    <w:rsid w:val="00282734"/>
    <w:rsid w:val="0028275B"/>
    <w:rsid w:val="00282C47"/>
    <w:rsid w:val="00282CC8"/>
    <w:rsid w:val="00282F5A"/>
    <w:rsid w:val="00283089"/>
    <w:rsid w:val="00283116"/>
    <w:rsid w:val="002832AA"/>
    <w:rsid w:val="002833E5"/>
    <w:rsid w:val="00283AA7"/>
    <w:rsid w:val="00283D48"/>
    <w:rsid w:val="002850AF"/>
    <w:rsid w:val="002855B8"/>
    <w:rsid w:val="002856A3"/>
    <w:rsid w:val="00285992"/>
    <w:rsid w:val="002859C5"/>
    <w:rsid w:val="00285BE4"/>
    <w:rsid w:val="00285C28"/>
    <w:rsid w:val="00285DDF"/>
    <w:rsid w:val="00285F37"/>
    <w:rsid w:val="00285F83"/>
    <w:rsid w:val="002863EA"/>
    <w:rsid w:val="0028662F"/>
    <w:rsid w:val="00286A93"/>
    <w:rsid w:val="00287B56"/>
    <w:rsid w:val="00287C1E"/>
    <w:rsid w:val="00287D50"/>
    <w:rsid w:val="00287E8F"/>
    <w:rsid w:val="00290287"/>
    <w:rsid w:val="0029032B"/>
    <w:rsid w:val="002906F7"/>
    <w:rsid w:val="00290735"/>
    <w:rsid w:val="002907BD"/>
    <w:rsid w:val="00290D0D"/>
    <w:rsid w:val="00290DBE"/>
    <w:rsid w:val="0029106F"/>
    <w:rsid w:val="00291735"/>
    <w:rsid w:val="00291B97"/>
    <w:rsid w:val="00291CF7"/>
    <w:rsid w:val="00291F15"/>
    <w:rsid w:val="002920F5"/>
    <w:rsid w:val="00292611"/>
    <w:rsid w:val="00292B87"/>
    <w:rsid w:val="00292D4B"/>
    <w:rsid w:val="00293548"/>
    <w:rsid w:val="002938D7"/>
    <w:rsid w:val="00293DD4"/>
    <w:rsid w:val="00293EB5"/>
    <w:rsid w:val="00294027"/>
    <w:rsid w:val="002943EB"/>
    <w:rsid w:val="002945C4"/>
    <w:rsid w:val="00294774"/>
    <w:rsid w:val="00294795"/>
    <w:rsid w:val="00294959"/>
    <w:rsid w:val="00294ED3"/>
    <w:rsid w:val="002952B9"/>
    <w:rsid w:val="002955E9"/>
    <w:rsid w:val="00295F48"/>
    <w:rsid w:val="00296067"/>
    <w:rsid w:val="00296156"/>
    <w:rsid w:val="002964CE"/>
    <w:rsid w:val="00296BFF"/>
    <w:rsid w:val="00296C52"/>
    <w:rsid w:val="00296CE2"/>
    <w:rsid w:val="00296D51"/>
    <w:rsid w:val="00296DB5"/>
    <w:rsid w:val="00297423"/>
    <w:rsid w:val="0029797B"/>
    <w:rsid w:val="002979D3"/>
    <w:rsid w:val="00297C37"/>
    <w:rsid w:val="00297D4F"/>
    <w:rsid w:val="00297EAD"/>
    <w:rsid w:val="002A0013"/>
    <w:rsid w:val="002A0173"/>
    <w:rsid w:val="002A0218"/>
    <w:rsid w:val="002A029A"/>
    <w:rsid w:val="002A0983"/>
    <w:rsid w:val="002A0A6B"/>
    <w:rsid w:val="002A0BA5"/>
    <w:rsid w:val="002A0C4A"/>
    <w:rsid w:val="002A11C2"/>
    <w:rsid w:val="002A13A3"/>
    <w:rsid w:val="002A14C3"/>
    <w:rsid w:val="002A15B7"/>
    <w:rsid w:val="002A1AD7"/>
    <w:rsid w:val="002A1B37"/>
    <w:rsid w:val="002A1C59"/>
    <w:rsid w:val="002A1D67"/>
    <w:rsid w:val="002A1DDB"/>
    <w:rsid w:val="002A1E31"/>
    <w:rsid w:val="002A215D"/>
    <w:rsid w:val="002A2362"/>
    <w:rsid w:val="002A3980"/>
    <w:rsid w:val="002A3B83"/>
    <w:rsid w:val="002A3D05"/>
    <w:rsid w:val="002A4381"/>
    <w:rsid w:val="002A4431"/>
    <w:rsid w:val="002A457C"/>
    <w:rsid w:val="002A46C5"/>
    <w:rsid w:val="002A4A10"/>
    <w:rsid w:val="002A4E1F"/>
    <w:rsid w:val="002A5093"/>
    <w:rsid w:val="002A511E"/>
    <w:rsid w:val="002A51AB"/>
    <w:rsid w:val="002A51EA"/>
    <w:rsid w:val="002A542A"/>
    <w:rsid w:val="002A57B8"/>
    <w:rsid w:val="002A59F6"/>
    <w:rsid w:val="002A5AD8"/>
    <w:rsid w:val="002A5E58"/>
    <w:rsid w:val="002A5E59"/>
    <w:rsid w:val="002A5EFB"/>
    <w:rsid w:val="002A64D5"/>
    <w:rsid w:val="002A6512"/>
    <w:rsid w:val="002A6762"/>
    <w:rsid w:val="002A67B3"/>
    <w:rsid w:val="002A683A"/>
    <w:rsid w:val="002A72B5"/>
    <w:rsid w:val="002A755B"/>
    <w:rsid w:val="002A75EA"/>
    <w:rsid w:val="002A7A2E"/>
    <w:rsid w:val="002A7DC7"/>
    <w:rsid w:val="002A7F63"/>
    <w:rsid w:val="002B03A1"/>
    <w:rsid w:val="002B0688"/>
    <w:rsid w:val="002B091F"/>
    <w:rsid w:val="002B0BED"/>
    <w:rsid w:val="002B0EEC"/>
    <w:rsid w:val="002B0F66"/>
    <w:rsid w:val="002B0F9F"/>
    <w:rsid w:val="002B1074"/>
    <w:rsid w:val="002B110A"/>
    <w:rsid w:val="002B1224"/>
    <w:rsid w:val="002B1806"/>
    <w:rsid w:val="002B1BC3"/>
    <w:rsid w:val="002B1C9F"/>
    <w:rsid w:val="002B2282"/>
    <w:rsid w:val="002B28CF"/>
    <w:rsid w:val="002B3035"/>
    <w:rsid w:val="002B311D"/>
    <w:rsid w:val="002B343D"/>
    <w:rsid w:val="002B3941"/>
    <w:rsid w:val="002B3C04"/>
    <w:rsid w:val="002B3CB9"/>
    <w:rsid w:val="002B408F"/>
    <w:rsid w:val="002B44CC"/>
    <w:rsid w:val="002B4504"/>
    <w:rsid w:val="002B4AC7"/>
    <w:rsid w:val="002B5792"/>
    <w:rsid w:val="002B58D8"/>
    <w:rsid w:val="002B5D87"/>
    <w:rsid w:val="002B60E6"/>
    <w:rsid w:val="002B6219"/>
    <w:rsid w:val="002B624D"/>
    <w:rsid w:val="002B6482"/>
    <w:rsid w:val="002B6610"/>
    <w:rsid w:val="002B6BFE"/>
    <w:rsid w:val="002B7086"/>
    <w:rsid w:val="002B7581"/>
    <w:rsid w:val="002B7E24"/>
    <w:rsid w:val="002B7E6F"/>
    <w:rsid w:val="002C040E"/>
    <w:rsid w:val="002C067F"/>
    <w:rsid w:val="002C0ACE"/>
    <w:rsid w:val="002C0C4C"/>
    <w:rsid w:val="002C0DC5"/>
    <w:rsid w:val="002C1231"/>
    <w:rsid w:val="002C17F5"/>
    <w:rsid w:val="002C17F6"/>
    <w:rsid w:val="002C1812"/>
    <w:rsid w:val="002C1F9E"/>
    <w:rsid w:val="002C2519"/>
    <w:rsid w:val="002C2612"/>
    <w:rsid w:val="002C2F16"/>
    <w:rsid w:val="002C35A8"/>
    <w:rsid w:val="002C3701"/>
    <w:rsid w:val="002C3833"/>
    <w:rsid w:val="002C3862"/>
    <w:rsid w:val="002C3BF3"/>
    <w:rsid w:val="002C3DB4"/>
    <w:rsid w:val="002C3FD7"/>
    <w:rsid w:val="002C43CF"/>
    <w:rsid w:val="002C478B"/>
    <w:rsid w:val="002C48E9"/>
    <w:rsid w:val="002C4A9B"/>
    <w:rsid w:val="002C4BD9"/>
    <w:rsid w:val="002C4CA4"/>
    <w:rsid w:val="002C4D5E"/>
    <w:rsid w:val="002C4E3D"/>
    <w:rsid w:val="002C5290"/>
    <w:rsid w:val="002C543F"/>
    <w:rsid w:val="002C57AE"/>
    <w:rsid w:val="002C5A81"/>
    <w:rsid w:val="002C5D4A"/>
    <w:rsid w:val="002C5F18"/>
    <w:rsid w:val="002C6208"/>
    <w:rsid w:val="002C742B"/>
    <w:rsid w:val="002C7492"/>
    <w:rsid w:val="002C772A"/>
    <w:rsid w:val="002C7A4B"/>
    <w:rsid w:val="002C7F6A"/>
    <w:rsid w:val="002D0221"/>
    <w:rsid w:val="002D028E"/>
    <w:rsid w:val="002D0302"/>
    <w:rsid w:val="002D0355"/>
    <w:rsid w:val="002D0725"/>
    <w:rsid w:val="002D0A68"/>
    <w:rsid w:val="002D0C88"/>
    <w:rsid w:val="002D0E25"/>
    <w:rsid w:val="002D10E7"/>
    <w:rsid w:val="002D12BA"/>
    <w:rsid w:val="002D157A"/>
    <w:rsid w:val="002D1739"/>
    <w:rsid w:val="002D17FF"/>
    <w:rsid w:val="002D2110"/>
    <w:rsid w:val="002D2764"/>
    <w:rsid w:val="002D2962"/>
    <w:rsid w:val="002D34ED"/>
    <w:rsid w:val="002D358A"/>
    <w:rsid w:val="002D3A59"/>
    <w:rsid w:val="002D3A9A"/>
    <w:rsid w:val="002D3B98"/>
    <w:rsid w:val="002D4155"/>
    <w:rsid w:val="002D4616"/>
    <w:rsid w:val="002D46AD"/>
    <w:rsid w:val="002D473B"/>
    <w:rsid w:val="002D4755"/>
    <w:rsid w:val="002D5367"/>
    <w:rsid w:val="002D5597"/>
    <w:rsid w:val="002D56C7"/>
    <w:rsid w:val="002D57D9"/>
    <w:rsid w:val="002D584A"/>
    <w:rsid w:val="002D5EDD"/>
    <w:rsid w:val="002D6323"/>
    <w:rsid w:val="002D65E7"/>
    <w:rsid w:val="002D6939"/>
    <w:rsid w:val="002D6BA7"/>
    <w:rsid w:val="002D6DA4"/>
    <w:rsid w:val="002D6DF0"/>
    <w:rsid w:val="002D6F10"/>
    <w:rsid w:val="002D6F7D"/>
    <w:rsid w:val="002D701E"/>
    <w:rsid w:val="002D7754"/>
    <w:rsid w:val="002D7821"/>
    <w:rsid w:val="002D7C97"/>
    <w:rsid w:val="002D7D5B"/>
    <w:rsid w:val="002D7F42"/>
    <w:rsid w:val="002E0085"/>
    <w:rsid w:val="002E00D6"/>
    <w:rsid w:val="002E0317"/>
    <w:rsid w:val="002E03D1"/>
    <w:rsid w:val="002E068C"/>
    <w:rsid w:val="002E0A64"/>
    <w:rsid w:val="002E0B09"/>
    <w:rsid w:val="002E121B"/>
    <w:rsid w:val="002E1324"/>
    <w:rsid w:val="002E1600"/>
    <w:rsid w:val="002E1950"/>
    <w:rsid w:val="002E1C3A"/>
    <w:rsid w:val="002E1D62"/>
    <w:rsid w:val="002E25A4"/>
    <w:rsid w:val="002E28A3"/>
    <w:rsid w:val="002E2BB2"/>
    <w:rsid w:val="002E2C5C"/>
    <w:rsid w:val="002E32A1"/>
    <w:rsid w:val="002E34DD"/>
    <w:rsid w:val="002E363E"/>
    <w:rsid w:val="002E368D"/>
    <w:rsid w:val="002E3DEC"/>
    <w:rsid w:val="002E3E7B"/>
    <w:rsid w:val="002E3F39"/>
    <w:rsid w:val="002E40BF"/>
    <w:rsid w:val="002E430A"/>
    <w:rsid w:val="002E478F"/>
    <w:rsid w:val="002E4EE5"/>
    <w:rsid w:val="002E5066"/>
    <w:rsid w:val="002E50E7"/>
    <w:rsid w:val="002E5218"/>
    <w:rsid w:val="002E57B2"/>
    <w:rsid w:val="002E5865"/>
    <w:rsid w:val="002E586A"/>
    <w:rsid w:val="002E5CB5"/>
    <w:rsid w:val="002E5FC4"/>
    <w:rsid w:val="002E61BB"/>
    <w:rsid w:val="002E625F"/>
    <w:rsid w:val="002E6317"/>
    <w:rsid w:val="002E6505"/>
    <w:rsid w:val="002E68DC"/>
    <w:rsid w:val="002E6905"/>
    <w:rsid w:val="002E6A43"/>
    <w:rsid w:val="002E702E"/>
    <w:rsid w:val="002E733C"/>
    <w:rsid w:val="002E7684"/>
    <w:rsid w:val="002E7694"/>
    <w:rsid w:val="002E7B32"/>
    <w:rsid w:val="002E7B51"/>
    <w:rsid w:val="002E7E8F"/>
    <w:rsid w:val="002E7FF2"/>
    <w:rsid w:val="002F00D1"/>
    <w:rsid w:val="002F011A"/>
    <w:rsid w:val="002F015D"/>
    <w:rsid w:val="002F0170"/>
    <w:rsid w:val="002F029D"/>
    <w:rsid w:val="002F02C2"/>
    <w:rsid w:val="002F0F4E"/>
    <w:rsid w:val="002F1224"/>
    <w:rsid w:val="002F136E"/>
    <w:rsid w:val="002F13A1"/>
    <w:rsid w:val="002F16F1"/>
    <w:rsid w:val="002F1780"/>
    <w:rsid w:val="002F17FA"/>
    <w:rsid w:val="002F1C31"/>
    <w:rsid w:val="002F1DF8"/>
    <w:rsid w:val="002F27A6"/>
    <w:rsid w:val="002F27AB"/>
    <w:rsid w:val="002F28D5"/>
    <w:rsid w:val="002F2B23"/>
    <w:rsid w:val="002F3021"/>
    <w:rsid w:val="002F32D5"/>
    <w:rsid w:val="002F3372"/>
    <w:rsid w:val="002F366A"/>
    <w:rsid w:val="002F36DD"/>
    <w:rsid w:val="002F37B8"/>
    <w:rsid w:val="002F38BF"/>
    <w:rsid w:val="002F3A9F"/>
    <w:rsid w:val="002F3ABC"/>
    <w:rsid w:val="002F3AD3"/>
    <w:rsid w:val="002F3B6A"/>
    <w:rsid w:val="002F3BFA"/>
    <w:rsid w:val="002F3FFE"/>
    <w:rsid w:val="002F4271"/>
    <w:rsid w:val="002F4274"/>
    <w:rsid w:val="002F44CF"/>
    <w:rsid w:val="002F46FD"/>
    <w:rsid w:val="002F4989"/>
    <w:rsid w:val="002F49E4"/>
    <w:rsid w:val="002F4B1C"/>
    <w:rsid w:val="002F4CE7"/>
    <w:rsid w:val="002F4CF0"/>
    <w:rsid w:val="002F4EB3"/>
    <w:rsid w:val="002F5140"/>
    <w:rsid w:val="002F578B"/>
    <w:rsid w:val="002F5947"/>
    <w:rsid w:val="002F5BA1"/>
    <w:rsid w:val="002F5C36"/>
    <w:rsid w:val="002F5C96"/>
    <w:rsid w:val="002F5D0A"/>
    <w:rsid w:val="002F5D68"/>
    <w:rsid w:val="002F5E57"/>
    <w:rsid w:val="002F639F"/>
    <w:rsid w:val="002F64E8"/>
    <w:rsid w:val="002F678E"/>
    <w:rsid w:val="002F690A"/>
    <w:rsid w:val="002F7551"/>
    <w:rsid w:val="002F76F7"/>
    <w:rsid w:val="002F771E"/>
    <w:rsid w:val="002F795F"/>
    <w:rsid w:val="00300062"/>
    <w:rsid w:val="003004C7"/>
    <w:rsid w:val="003007A4"/>
    <w:rsid w:val="00300B9E"/>
    <w:rsid w:val="00301187"/>
    <w:rsid w:val="003015F8"/>
    <w:rsid w:val="00301766"/>
    <w:rsid w:val="00301B55"/>
    <w:rsid w:val="00301F4D"/>
    <w:rsid w:val="00301F78"/>
    <w:rsid w:val="0030201E"/>
    <w:rsid w:val="0030240A"/>
    <w:rsid w:val="00302630"/>
    <w:rsid w:val="00302679"/>
    <w:rsid w:val="00302F8B"/>
    <w:rsid w:val="003035B1"/>
    <w:rsid w:val="0030385A"/>
    <w:rsid w:val="00303A0C"/>
    <w:rsid w:val="0030421B"/>
    <w:rsid w:val="00304D3F"/>
    <w:rsid w:val="00304E3A"/>
    <w:rsid w:val="0030503A"/>
    <w:rsid w:val="00305189"/>
    <w:rsid w:val="003052E1"/>
    <w:rsid w:val="00305346"/>
    <w:rsid w:val="00305494"/>
    <w:rsid w:val="003055A1"/>
    <w:rsid w:val="00305795"/>
    <w:rsid w:val="00305834"/>
    <w:rsid w:val="00305C73"/>
    <w:rsid w:val="003060C9"/>
    <w:rsid w:val="0030626E"/>
    <w:rsid w:val="00306561"/>
    <w:rsid w:val="0030667F"/>
    <w:rsid w:val="00306766"/>
    <w:rsid w:val="00306CB1"/>
    <w:rsid w:val="00307637"/>
    <w:rsid w:val="003076A6"/>
    <w:rsid w:val="00307891"/>
    <w:rsid w:val="00307C01"/>
    <w:rsid w:val="00307D5B"/>
    <w:rsid w:val="00310015"/>
    <w:rsid w:val="00310118"/>
    <w:rsid w:val="0031065D"/>
    <w:rsid w:val="00311280"/>
    <w:rsid w:val="00311788"/>
    <w:rsid w:val="00311B92"/>
    <w:rsid w:val="003125B5"/>
    <w:rsid w:val="00312EBD"/>
    <w:rsid w:val="00313263"/>
    <w:rsid w:val="003139D8"/>
    <w:rsid w:val="0031411B"/>
    <w:rsid w:val="003141EB"/>
    <w:rsid w:val="00314253"/>
    <w:rsid w:val="003144A5"/>
    <w:rsid w:val="00314585"/>
    <w:rsid w:val="003146A0"/>
    <w:rsid w:val="003148D2"/>
    <w:rsid w:val="00314A3D"/>
    <w:rsid w:val="00314AA7"/>
    <w:rsid w:val="0031527C"/>
    <w:rsid w:val="003154BD"/>
    <w:rsid w:val="00315667"/>
    <w:rsid w:val="003157D1"/>
    <w:rsid w:val="00315831"/>
    <w:rsid w:val="00315950"/>
    <w:rsid w:val="003159E7"/>
    <w:rsid w:val="0031608C"/>
    <w:rsid w:val="0031651A"/>
    <w:rsid w:val="003167EB"/>
    <w:rsid w:val="00316B4E"/>
    <w:rsid w:val="003171DF"/>
    <w:rsid w:val="0031778F"/>
    <w:rsid w:val="003179ED"/>
    <w:rsid w:val="00317B5D"/>
    <w:rsid w:val="00317B83"/>
    <w:rsid w:val="00317DA5"/>
    <w:rsid w:val="0032018A"/>
    <w:rsid w:val="003201C8"/>
    <w:rsid w:val="00320309"/>
    <w:rsid w:val="003203EC"/>
    <w:rsid w:val="0032089D"/>
    <w:rsid w:val="00320C2D"/>
    <w:rsid w:val="00320C37"/>
    <w:rsid w:val="00321814"/>
    <w:rsid w:val="0032183D"/>
    <w:rsid w:val="003219D1"/>
    <w:rsid w:val="00321B8A"/>
    <w:rsid w:val="00321D4B"/>
    <w:rsid w:val="00322025"/>
    <w:rsid w:val="0032212D"/>
    <w:rsid w:val="00322B63"/>
    <w:rsid w:val="00322E7A"/>
    <w:rsid w:val="00322F08"/>
    <w:rsid w:val="00323092"/>
    <w:rsid w:val="00323141"/>
    <w:rsid w:val="0032355C"/>
    <w:rsid w:val="00323C5A"/>
    <w:rsid w:val="00323D4C"/>
    <w:rsid w:val="00323F4A"/>
    <w:rsid w:val="00324155"/>
    <w:rsid w:val="003242C0"/>
    <w:rsid w:val="00324812"/>
    <w:rsid w:val="0032488E"/>
    <w:rsid w:val="00324AE4"/>
    <w:rsid w:val="00324D9D"/>
    <w:rsid w:val="00325994"/>
    <w:rsid w:val="00325AC4"/>
    <w:rsid w:val="00325BC8"/>
    <w:rsid w:val="00325EC3"/>
    <w:rsid w:val="003261FF"/>
    <w:rsid w:val="0032668B"/>
    <w:rsid w:val="00326A9C"/>
    <w:rsid w:val="00326E94"/>
    <w:rsid w:val="003273B0"/>
    <w:rsid w:val="00327996"/>
    <w:rsid w:val="00327D70"/>
    <w:rsid w:val="00327D7C"/>
    <w:rsid w:val="00327EC2"/>
    <w:rsid w:val="00330012"/>
    <w:rsid w:val="0033049B"/>
    <w:rsid w:val="003304AA"/>
    <w:rsid w:val="00330592"/>
    <w:rsid w:val="00330990"/>
    <w:rsid w:val="00330DA3"/>
    <w:rsid w:val="00330DCF"/>
    <w:rsid w:val="00330E41"/>
    <w:rsid w:val="00331146"/>
    <w:rsid w:val="003311B8"/>
    <w:rsid w:val="0033135D"/>
    <w:rsid w:val="00331519"/>
    <w:rsid w:val="0033157F"/>
    <w:rsid w:val="00331825"/>
    <w:rsid w:val="00331B7E"/>
    <w:rsid w:val="00331B8B"/>
    <w:rsid w:val="00331CC6"/>
    <w:rsid w:val="00331F6D"/>
    <w:rsid w:val="00332123"/>
    <w:rsid w:val="00332272"/>
    <w:rsid w:val="003323D0"/>
    <w:rsid w:val="00332628"/>
    <w:rsid w:val="003327AA"/>
    <w:rsid w:val="00332ADD"/>
    <w:rsid w:val="00332BB6"/>
    <w:rsid w:val="00332ED2"/>
    <w:rsid w:val="00332FBA"/>
    <w:rsid w:val="003331F2"/>
    <w:rsid w:val="003332E3"/>
    <w:rsid w:val="00333446"/>
    <w:rsid w:val="00333465"/>
    <w:rsid w:val="003338CF"/>
    <w:rsid w:val="00333A3C"/>
    <w:rsid w:val="003343C9"/>
    <w:rsid w:val="00334451"/>
    <w:rsid w:val="003344B2"/>
    <w:rsid w:val="0033468D"/>
    <w:rsid w:val="00334835"/>
    <w:rsid w:val="00334B98"/>
    <w:rsid w:val="00334D84"/>
    <w:rsid w:val="0033505C"/>
    <w:rsid w:val="0033511C"/>
    <w:rsid w:val="0033579F"/>
    <w:rsid w:val="0033596B"/>
    <w:rsid w:val="00335DF8"/>
    <w:rsid w:val="00336955"/>
    <w:rsid w:val="00336AAA"/>
    <w:rsid w:val="00336B65"/>
    <w:rsid w:val="0033792C"/>
    <w:rsid w:val="00337B0A"/>
    <w:rsid w:val="00337BA7"/>
    <w:rsid w:val="00337CC7"/>
    <w:rsid w:val="00337DCB"/>
    <w:rsid w:val="003401EE"/>
    <w:rsid w:val="0034034B"/>
    <w:rsid w:val="00340FEF"/>
    <w:rsid w:val="00341297"/>
    <w:rsid w:val="003416FB"/>
    <w:rsid w:val="003417AA"/>
    <w:rsid w:val="00341B16"/>
    <w:rsid w:val="00341C6D"/>
    <w:rsid w:val="00341F3A"/>
    <w:rsid w:val="0034231D"/>
    <w:rsid w:val="003429F1"/>
    <w:rsid w:val="00342B85"/>
    <w:rsid w:val="00343035"/>
    <w:rsid w:val="003439AB"/>
    <w:rsid w:val="00343C1E"/>
    <w:rsid w:val="0034418F"/>
    <w:rsid w:val="00344218"/>
    <w:rsid w:val="00344279"/>
    <w:rsid w:val="00344303"/>
    <w:rsid w:val="0034481A"/>
    <w:rsid w:val="0034484A"/>
    <w:rsid w:val="00344BD0"/>
    <w:rsid w:val="00344D4E"/>
    <w:rsid w:val="00344E8D"/>
    <w:rsid w:val="003450E2"/>
    <w:rsid w:val="00345351"/>
    <w:rsid w:val="0034540D"/>
    <w:rsid w:val="0034586A"/>
    <w:rsid w:val="00345B7D"/>
    <w:rsid w:val="00345FA5"/>
    <w:rsid w:val="00346692"/>
    <w:rsid w:val="00346806"/>
    <w:rsid w:val="003468E2"/>
    <w:rsid w:val="00346AC2"/>
    <w:rsid w:val="00346D92"/>
    <w:rsid w:val="00346DD6"/>
    <w:rsid w:val="00347495"/>
    <w:rsid w:val="00347CF3"/>
    <w:rsid w:val="00350472"/>
    <w:rsid w:val="003508C8"/>
    <w:rsid w:val="003509E5"/>
    <w:rsid w:val="00350B32"/>
    <w:rsid w:val="00350C44"/>
    <w:rsid w:val="00350E54"/>
    <w:rsid w:val="00351180"/>
    <w:rsid w:val="003515E3"/>
    <w:rsid w:val="00351D0B"/>
    <w:rsid w:val="00352156"/>
    <w:rsid w:val="003521CB"/>
    <w:rsid w:val="0035221E"/>
    <w:rsid w:val="00352306"/>
    <w:rsid w:val="00352870"/>
    <w:rsid w:val="00352E1B"/>
    <w:rsid w:val="00352E4F"/>
    <w:rsid w:val="00352E5D"/>
    <w:rsid w:val="00352E7E"/>
    <w:rsid w:val="00352EC3"/>
    <w:rsid w:val="00352FA0"/>
    <w:rsid w:val="003531AB"/>
    <w:rsid w:val="00353267"/>
    <w:rsid w:val="003534D6"/>
    <w:rsid w:val="0035361B"/>
    <w:rsid w:val="00353EF1"/>
    <w:rsid w:val="00354058"/>
    <w:rsid w:val="00354147"/>
    <w:rsid w:val="00354280"/>
    <w:rsid w:val="003542A2"/>
    <w:rsid w:val="00354590"/>
    <w:rsid w:val="0035459C"/>
    <w:rsid w:val="00354679"/>
    <w:rsid w:val="00354A57"/>
    <w:rsid w:val="00355411"/>
    <w:rsid w:val="00355CE3"/>
    <w:rsid w:val="00355EFC"/>
    <w:rsid w:val="003563CF"/>
    <w:rsid w:val="00356983"/>
    <w:rsid w:val="00356B30"/>
    <w:rsid w:val="00356BD2"/>
    <w:rsid w:val="00357157"/>
    <w:rsid w:val="003574DC"/>
    <w:rsid w:val="00357610"/>
    <w:rsid w:val="003577A3"/>
    <w:rsid w:val="00357867"/>
    <w:rsid w:val="00357BAE"/>
    <w:rsid w:val="003600D1"/>
    <w:rsid w:val="003603B3"/>
    <w:rsid w:val="003604EE"/>
    <w:rsid w:val="00360792"/>
    <w:rsid w:val="003608BF"/>
    <w:rsid w:val="00360AAB"/>
    <w:rsid w:val="003613A9"/>
    <w:rsid w:val="003613AC"/>
    <w:rsid w:val="00361460"/>
    <w:rsid w:val="003617E8"/>
    <w:rsid w:val="00361BEA"/>
    <w:rsid w:val="00361C0A"/>
    <w:rsid w:val="00361C26"/>
    <w:rsid w:val="00361D6A"/>
    <w:rsid w:val="00361E0D"/>
    <w:rsid w:val="00361FA8"/>
    <w:rsid w:val="003622A2"/>
    <w:rsid w:val="003622FC"/>
    <w:rsid w:val="0036236D"/>
    <w:rsid w:val="0036267D"/>
    <w:rsid w:val="00362BFA"/>
    <w:rsid w:val="003630F0"/>
    <w:rsid w:val="00364129"/>
    <w:rsid w:val="00364182"/>
    <w:rsid w:val="0036446D"/>
    <w:rsid w:val="0036474E"/>
    <w:rsid w:val="00364A3C"/>
    <w:rsid w:val="00364B8F"/>
    <w:rsid w:val="00365A4D"/>
    <w:rsid w:val="00365A53"/>
    <w:rsid w:val="00365BC8"/>
    <w:rsid w:val="00365E6D"/>
    <w:rsid w:val="00366732"/>
    <w:rsid w:val="00366BD1"/>
    <w:rsid w:val="00366CEB"/>
    <w:rsid w:val="003670B1"/>
    <w:rsid w:val="00367D5C"/>
    <w:rsid w:val="003700B4"/>
    <w:rsid w:val="00370304"/>
    <w:rsid w:val="00370586"/>
    <w:rsid w:val="00370669"/>
    <w:rsid w:val="003707FE"/>
    <w:rsid w:val="003709D2"/>
    <w:rsid w:val="00370A98"/>
    <w:rsid w:val="00370EA5"/>
    <w:rsid w:val="00370FB9"/>
    <w:rsid w:val="003712A4"/>
    <w:rsid w:val="003712BB"/>
    <w:rsid w:val="003712D9"/>
    <w:rsid w:val="0037137E"/>
    <w:rsid w:val="00371947"/>
    <w:rsid w:val="00371ABF"/>
    <w:rsid w:val="00371F40"/>
    <w:rsid w:val="00372133"/>
    <w:rsid w:val="003728B7"/>
    <w:rsid w:val="003730A9"/>
    <w:rsid w:val="00373233"/>
    <w:rsid w:val="0037348E"/>
    <w:rsid w:val="00373711"/>
    <w:rsid w:val="00373AFB"/>
    <w:rsid w:val="00373CCC"/>
    <w:rsid w:val="00374169"/>
    <w:rsid w:val="00374471"/>
    <w:rsid w:val="00374489"/>
    <w:rsid w:val="00374727"/>
    <w:rsid w:val="003748D5"/>
    <w:rsid w:val="003749A9"/>
    <w:rsid w:val="00374BEE"/>
    <w:rsid w:val="00374D4B"/>
    <w:rsid w:val="00374E68"/>
    <w:rsid w:val="003750EC"/>
    <w:rsid w:val="003751E6"/>
    <w:rsid w:val="00375F9C"/>
    <w:rsid w:val="003763E3"/>
    <w:rsid w:val="00376878"/>
    <w:rsid w:val="00376A3E"/>
    <w:rsid w:val="00376B16"/>
    <w:rsid w:val="00376B60"/>
    <w:rsid w:val="00376B6D"/>
    <w:rsid w:val="00376DEE"/>
    <w:rsid w:val="00377547"/>
    <w:rsid w:val="003775C1"/>
    <w:rsid w:val="00377631"/>
    <w:rsid w:val="00377AB3"/>
    <w:rsid w:val="00377DDD"/>
    <w:rsid w:val="00377F8D"/>
    <w:rsid w:val="00377FF7"/>
    <w:rsid w:val="003804B2"/>
    <w:rsid w:val="00380619"/>
    <w:rsid w:val="00380694"/>
    <w:rsid w:val="00380786"/>
    <w:rsid w:val="003807A2"/>
    <w:rsid w:val="00380F44"/>
    <w:rsid w:val="003816D5"/>
    <w:rsid w:val="0038198E"/>
    <w:rsid w:val="00381A3B"/>
    <w:rsid w:val="00381AF8"/>
    <w:rsid w:val="003820A6"/>
    <w:rsid w:val="00382368"/>
    <w:rsid w:val="003826D4"/>
    <w:rsid w:val="00383314"/>
    <w:rsid w:val="0038391E"/>
    <w:rsid w:val="00383A33"/>
    <w:rsid w:val="00384055"/>
    <w:rsid w:val="00384185"/>
    <w:rsid w:val="003844EE"/>
    <w:rsid w:val="003846A4"/>
    <w:rsid w:val="003847EC"/>
    <w:rsid w:val="003849B7"/>
    <w:rsid w:val="00384CB9"/>
    <w:rsid w:val="0038555C"/>
    <w:rsid w:val="003858A2"/>
    <w:rsid w:val="003858C6"/>
    <w:rsid w:val="00385AD3"/>
    <w:rsid w:val="00385D89"/>
    <w:rsid w:val="00386019"/>
    <w:rsid w:val="00386071"/>
    <w:rsid w:val="003861A8"/>
    <w:rsid w:val="00386208"/>
    <w:rsid w:val="003863D9"/>
    <w:rsid w:val="003866A3"/>
    <w:rsid w:val="00387107"/>
    <w:rsid w:val="003871A7"/>
    <w:rsid w:val="00387429"/>
    <w:rsid w:val="00387CAA"/>
    <w:rsid w:val="00387F29"/>
    <w:rsid w:val="0039006D"/>
    <w:rsid w:val="0039025F"/>
    <w:rsid w:val="003903D9"/>
    <w:rsid w:val="0039046E"/>
    <w:rsid w:val="00390749"/>
    <w:rsid w:val="0039075F"/>
    <w:rsid w:val="00390838"/>
    <w:rsid w:val="00390857"/>
    <w:rsid w:val="00390EA0"/>
    <w:rsid w:val="0039149B"/>
    <w:rsid w:val="00391661"/>
    <w:rsid w:val="00391732"/>
    <w:rsid w:val="003918F8"/>
    <w:rsid w:val="00391983"/>
    <w:rsid w:val="00391D46"/>
    <w:rsid w:val="00391DF6"/>
    <w:rsid w:val="0039212A"/>
    <w:rsid w:val="00392139"/>
    <w:rsid w:val="00392674"/>
    <w:rsid w:val="0039292A"/>
    <w:rsid w:val="00392AB7"/>
    <w:rsid w:val="00392DD2"/>
    <w:rsid w:val="00392F57"/>
    <w:rsid w:val="003936F1"/>
    <w:rsid w:val="003939DB"/>
    <w:rsid w:val="00393F52"/>
    <w:rsid w:val="003940B3"/>
    <w:rsid w:val="003940EA"/>
    <w:rsid w:val="00394142"/>
    <w:rsid w:val="0039429C"/>
    <w:rsid w:val="003942FC"/>
    <w:rsid w:val="00394331"/>
    <w:rsid w:val="00394508"/>
    <w:rsid w:val="00394596"/>
    <w:rsid w:val="003947A2"/>
    <w:rsid w:val="003948DA"/>
    <w:rsid w:val="00394927"/>
    <w:rsid w:val="00394D17"/>
    <w:rsid w:val="00394D6F"/>
    <w:rsid w:val="00395A9C"/>
    <w:rsid w:val="00396151"/>
    <w:rsid w:val="0039641C"/>
    <w:rsid w:val="003965BB"/>
    <w:rsid w:val="00396613"/>
    <w:rsid w:val="003966C3"/>
    <w:rsid w:val="00396748"/>
    <w:rsid w:val="00396782"/>
    <w:rsid w:val="00396905"/>
    <w:rsid w:val="00396AE5"/>
    <w:rsid w:val="00396EFC"/>
    <w:rsid w:val="00397202"/>
    <w:rsid w:val="00397880"/>
    <w:rsid w:val="00397925"/>
    <w:rsid w:val="003A016B"/>
    <w:rsid w:val="003A029F"/>
    <w:rsid w:val="003A02EB"/>
    <w:rsid w:val="003A032F"/>
    <w:rsid w:val="003A0421"/>
    <w:rsid w:val="003A067C"/>
    <w:rsid w:val="003A06B4"/>
    <w:rsid w:val="003A08E0"/>
    <w:rsid w:val="003A0B96"/>
    <w:rsid w:val="003A16DC"/>
    <w:rsid w:val="003A17AB"/>
    <w:rsid w:val="003A1906"/>
    <w:rsid w:val="003A20EE"/>
    <w:rsid w:val="003A230F"/>
    <w:rsid w:val="003A24C4"/>
    <w:rsid w:val="003A2C35"/>
    <w:rsid w:val="003A3081"/>
    <w:rsid w:val="003A33FD"/>
    <w:rsid w:val="003A37E3"/>
    <w:rsid w:val="003A3F6E"/>
    <w:rsid w:val="003A4B46"/>
    <w:rsid w:val="003A4CC8"/>
    <w:rsid w:val="003A4F31"/>
    <w:rsid w:val="003A5554"/>
    <w:rsid w:val="003A5ABF"/>
    <w:rsid w:val="003A5BA5"/>
    <w:rsid w:val="003A5CB2"/>
    <w:rsid w:val="003A5D0E"/>
    <w:rsid w:val="003A5EE1"/>
    <w:rsid w:val="003A614C"/>
    <w:rsid w:val="003A630E"/>
    <w:rsid w:val="003A646C"/>
    <w:rsid w:val="003A67AD"/>
    <w:rsid w:val="003A67CD"/>
    <w:rsid w:val="003A6817"/>
    <w:rsid w:val="003A6856"/>
    <w:rsid w:val="003A700B"/>
    <w:rsid w:val="003A70C3"/>
    <w:rsid w:val="003A75C3"/>
    <w:rsid w:val="003A7B20"/>
    <w:rsid w:val="003A7C13"/>
    <w:rsid w:val="003B0036"/>
    <w:rsid w:val="003B00DF"/>
    <w:rsid w:val="003B0AA9"/>
    <w:rsid w:val="003B0B98"/>
    <w:rsid w:val="003B0E23"/>
    <w:rsid w:val="003B0FD7"/>
    <w:rsid w:val="003B13CE"/>
    <w:rsid w:val="003B154D"/>
    <w:rsid w:val="003B1B85"/>
    <w:rsid w:val="003B1D69"/>
    <w:rsid w:val="003B1E64"/>
    <w:rsid w:val="003B2637"/>
    <w:rsid w:val="003B2896"/>
    <w:rsid w:val="003B2943"/>
    <w:rsid w:val="003B2AA5"/>
    <w:rsid w:val="003B2DF2"/>
    <w:rsid w:val="003B2EA5"/>
    <w:rsid w:val="003B3038"/>
    <w:rsid w:val="003B31C2"/>
    <w:rsid w:val="003B3206"/>
    <w:rsid w:val="003B375F"/>
    <w:rsid w:val="003B3765"/>
    <w:rsid w:val="003B37AF"/>
    <w:rsid w:val="003B3EEC"/>
    <w:rsid w:val="003B40F1"/>
    <w:rsid w:val="003B41D3"/>
    <w:rsid w:val="003B429A"/>
    <w:rsid w:val="003B46E2"/>
    <w:rsid w:val="003B4865"/>
    <w:rsid w:val="003B491B"/>
    <w:rsid w:val="003B498B"/>
    <w:rsid w:val="003B4DF7"/>
    <w:rsid w:val="003B5250"/>
    <w:rsid w:val="003B5254"/>
    <w:rsid w:val="003B532A"/>
    <w:rsid w:val="003B5518"/>
    <w:rsid w:val="003B60AE"/>
    <w:rsid w:val="003B645E"/>
    <w:rsid w:val="003B6515"/>
    <w:rsid w:val="003B65BD"/>
    <w:rsid w:val="003B665D"/>
    <w:rsid w:val="003B670B"/>
    <w:rsid w:val="003B6A67"/>
    <w:rsid w:val="003B6BD8"/>
    <w:rsid w:val="003B6BE5"/>
    <w:rsid w:val="003B6E17"/>
    <w:rsid w:val="003B6ECB"/>
    <w:rsid w:val="003B6FA6"/>
    <w:rsid w:val="003B73CB"/>
    <w:rsid w:val="003B79A6"/>
    <w:rsid w:val="003B7AE3"/>
    <w:rsid w:val="003C03CC"/>
    <w:rsid w:val="003C05BE"/>
    <w:rsid w:val="003C09CC"/>
    <w:rsid w:val="003C0C2D"/>
    <w:rsid w:val="003C1027"/>
    <w:rsid w:val="003C1139"/>
    <w:rsid w:val="003C1268"/>
    <w:rsid w:val="003C13F1"/>
    <w:rsid w:val="003C1628"/>
    <w:rsid w:val="003C1E47"/>
    <w:rsid w:val="003C21C5"/>
    <w:rsid w:val="003C24E9"/>
    <w:rsid w:val="003C268A"/>
    <w:rsid w:val="003C26F3"/>
    <w:rsid w:val="003C2732"/>
    <w:rsid w:val="003C2900"/>
    <w:rsid w:val="003C291E"/>
    <w:rsid w:val="003C2ABB"/>
    <w:rsid w:val="003C2AEC"/>
    <w:rsid w:val="003C2F85"/>
    <w:rsid w:val="003C3A9D"/>
    <w:rsid w:val="003C3DFE"/>
    <w:rsid w:val="003C429C"/>
    <w:rsid w:val="003C4A97"/>
    <w:rsid w:val="003C4CDE"/>
    <w:rsid w:val="003C5173"/>
    <w:rsid w:val="003C51A1"/>
    <w:rsid w:val="003C5497"/>
    <w:rsid w:val="003C54DD"/>
    <w:rsid w:val="003C5625"/>
    <w:rsid w:val="003C58CD"/>
    <w:rsid w:val="003C5A63"/>
    <w:rsid w:val="003C5FF5"/>
    <w:rsid w:val="003C62A3"/>
    <w:rsid w:val="003C6640"/>
    <w:rsid w:val="003C6861"/>
    <w:rsid w:val="003C68BC"/>
    <w:rsid w:val="003C6924"/>
    <w:rsid w:val="003C69BE"/>
    <w:rsid w:val="003C6C0F"/>
    <w:rsid w:val="003C6D9E"/>
    <w:rsid w:val="003C6EA3"/>
    <w:rsid w:val="003C7285"/>
    <w:rsid w:val="003C742F"/>
    <w:rsid w:val="003C7846"/>
    <w:rsid w:val="003C7AEA"/>
    <w:rsid w:val="003C7BF1"/>
    <w:rsid w:val="003C7EA6"/>
    <w:rsid w:val="003C7EE7"/>
    <w:rsid w:val="003C7EEA"/>
    <w:rsid w:val="003D02B7"/>
    <w:rsid w:val="003D02C3"/>
    <w:rsid w:val="003D0375"/>
    <w:rsid w:val="003D047A"/>
    <w:rsid w:val="003D0A44"/>
    <w:rsid w:val="003D0ABC"/>
    <w:rsid w:val="003D0AC1"/>
    <w:rsid w:val="003D0D03"/>
    <w:rsid w:val="003D0F97"/>
    <w:rsid w:val="003D1241"/>
    <w:rsid w:val="003D128C"/>
    <w:rsid w:val="003D1498"/>
    <w:rsid w:val="003D1574"/>
    <w:rsid w:val="003D17EE"/>
    <w:rsid w:val="003D1C73"/>
    <w:rsid w:val="003D2075"/>
    <w:rsid w:val="003D2C94"/>
    <w:rsid w:val="003D2D83"/>
    <w:rsid w:val="003D2FFE"/>
    <w:rsid w:val="003D360A"/>
    <w:rsid w:val="003D3656"/>
    <w:rsid w:val="003D3A94"/>
    <w:rsid w:val="003D446E"/>
    <w:rsid w:val="003D4EA4"/>
    <w:rsid w:val="003D4FF8"/>
    <w:rsid w:val="003D5091"/>
    <w:rsid w:val="003D514A"/>
    <w:rsid w:val="003D534B"/>
    <w:rsid w:val="003D584C"/>
    <w:rsid w:val="003D5878"/>
    <w:rsid w:val="003D610E"/>
    <w:rsid w:val="003D6A9C"/>
    <w:rsid w:val="003D6D12"/>
    <w:rsid w:val="003D6FE6"/>
    <w:rsid w:val="003D7134"/>
    <w:rsid w:val="003D7346"/>
    <w:rsid w:val="003D771E"/>
    <w:rsid w:val="003D7859"/>
    <w:rsid w:val="003D7EB9"/>
    <w:rsid w:val="003E0016"/>
    <w:rsid w:val="003E041A"/>
    <w:rsid w:val="003E0859"/>
    <w:rsid w:val="003E0AF9"/>
    <w:rsid w:val="003E0D06"/>
    <w:rsid w:val="003E1105"/>
    <w:rsid w:val="003E1494"/>
    <w:rsid w:val="003E153B"/>
    <w:rsid w:val="003E1FEF"/>
    <w:rsid w:val="003E21C3"/>
    <w:rsid w:val="003E2641"/>
    <w:rsid w:val="003E2668"/>
    <w:rsid w:val="003E28A0"/>
    <w:rsid w:val="003E2D24"/>
    <w:rsid w:val="003E2FC5"/>
    <w:rsid w:val="003E30D1"/>
    <w:rsid w:val="003E335B"/>
    <w:rsid w:val="003E3E9A"/>
    <w:rsid w:val="003E4509"/>
    <w:rsid w:val="003E4F1F"/>
    <w:rsid w:val="003E5124"/>
    <w:rsid w:val="003E54AF"/>
    <w:rsid w:val="003E57F7"/>
    <w:rsid w:val="003E58AF"/>
    <w:rsid w:val="003E59EA"/>
    <w:rsid w:val="003E5B5C"/>
    <w:rsid w:val="003E5F0C"/>
    <w:rsid w:val="003E5FA7"/>
    <w:rsid w:val="003E607A"/>
    <w:rsid w:val="003E648A"/>
    <w:rsid w:val="003E6797"/>
    <w:rsid w:val="003E6D56"/>
    <w:rsid w:val="003E6D67"/>
    <w:rsid w:val="003E72A7"/>
    <w:rsid w:val="003E749F"/>
    <w:rsid w:val="003E76CB"/>
    <w:rsid w:val="003E7889"/>
    <w:rsid w:val="003E7FE5"/>
    <w:rsid w:val="003F0102"/>
    <w:rsid w:val="003F0A60"/>
    <w:rsid w:val="003F0A85"/>
    <w:rsid w:val="003F0FA9"/>
    <w:rsid w:val="003F105B"/>
    <w:rsid w:val="003F1081"/>
    <w:rsid w:val="003F1147"/>
    <w:rsid w:val="003F159C"/>
    <w:rsid w:val="003F15A7"/>
    <w:rsid w:val="003F17D8"/>
    <w:rsid w:val="003F1BFB"/>
    <w:rsid w:val="003F1D21"/>
    <w:rsid w:val="003F1ED9"/>
    <w:rsid w:val="003F2001"/>
    <w:rsid w:val="003F214B"/>
    <w:rsid w:val="003F26F6"/>
    <w:rsid w:val="003F2827"/>
    <w:rsid w:val="003F2A21"/>
    <w:rsid w:val="003F2B2D"/>
    <w:rsid w:val="003F3006"/>
    <w:rsid w:val="003F318B"/>
    <w:rsid w:val="003F38C6"/>
    <w:rsid w:val="003F3A61"/>
    <w:rsid w:val="003F3AA4"/>
    <w:rsid w:val="003F3EAA"/>
    <w:rsid w:val="003F3F45"/>
    <w:rsid w:val="003F4324"/>
    <w:rsid w:val="003F47FF"/>
    <w:rsid w:val="003F4804"/>
    <w:rsid w:val="003F4858"/>
    <w:rsid w:val="003F4C81"/>
    <w:rsid w:val="003F4DED"/>
    <w:rsid w:val="003F5439"/>
    <w:rsid w:val="003F5DBB"/>
    <w:rsid w:val="003F5E6B"/>
    <w:rsid w:val="003F65F1"/>
    <w:rsid w:val="003F687D"/>
    <w:rsid w:val="003F68B4"/>
    <w:rsid w:val="003F6EE0"/>
    <w:rsid w:val="003F704F"/>
    <w:rsid w:val="003F71D9"/>
    <w:rsid w:val="003F76B8"/>
    <w:rsid w:val="003F7846"/>
    <w:rsid w:val="003F7913"/>
    <w:rsid w:val="003F7AF4"/>
    <w:rsid w:val="004003EC"/>
    <w:rsid w:val="004004A1"/>
    <w:rsid w:val="00400697"/>
    <w:rsid w:val="004006EF"/>
    <w:rsid w:val="004007D6"/>
    <w:rsid w:val="00400A33"/>
    <w:rsid w:val="00400BD2"/>
    <w:rsid w:val="00400CB3"/>
    <w:rsid w:val="00402561"/>
    <w:rsid w:val="00402738"/>
    <w:rsid w:val="00402BF6"/>
    <w:rsid w:val="004033F7"/>
    <w:rsid w:val="00403578"/>
    <w:rsid w:val="0040373B"/>
    <w:rsid w:val="00403B9A"/>
    <w:rsid w:val="00403C52"/>
    <w:rsid w:val="00403C62"/>
    <w:rsid w:val="00403C71"/>
    <w:rsid w:val="00403D75"/>
    <w:rsid w:val="00403F6F"/>
    <w:rsid w:val="00403FF8"/>
    <w:rsid w:val="00404179"/>
    <w:rsid w:val="004041DE"/>
    <w:rsid w:val="004043A2"/>
    <w:rsid w:val="004044B6"/>
    <w:rsid w:val="004044C9"/>
    <w:rsid w:val="00404571"/>
    <w:rsid w:val="004045DA"/>
    <w:rsid w:val="004046D5"/>
    <w:rsid w:val="004051F8"/>
    <w:rsid w:val="0040522C"/>
    <w:rsid w:val="00405737"/>
    <w:rsid w:val="00405A95"/>
    <w:rsid w:val="00405BB6"/>
    <w:rsid w:val="00405C90"/>
    <w:rsid w:val="00405DA8"/>
    <w:rsid w:val="00405F81"/>
    <w:rsid w:val="00405FCC"/>
    <w:rsid w:val="00406110"/>
    <w:rsid w:val="0040635A"/>
    <w:rsid w:val="00406785"/>
    <w:rsid w:val="00406865"/>
    <w:rsid w:val="004068FC"/>
    <w:rsid w:val="0040698A"/>
    <w:rsid w:val="00406CBC"/>
    <w:rsid w:val="004075DC"/>
    <w:rsid w:val="00407D85"/>
    <w:rsid w:val="0041029C"/>
    <w:rsid w:val="0041039D"/>
    <w:rsid w:val="004103E5"/>
    <w:rsid w:val="0041040A"/>
    <w:rsid w:val="00410590"/>
    <w:rsid w:val="004105C9"/>
    <w:rsid w:val="00410D65"/>
    <w:rsid w:val="00410EA7"/>
    <w:rsid w:val="0041104B"/>
    <w:rsid w:val="00411424"/>
    <w:rsid w:val="00411AAF"/>
    <w:rsid w:val="00411AD3"/>
    <w:rsid w:val="00411AD8"/>
    <w:rsid w:val="00411B0F"/>
    <w:rsid w:val="00411B3B"/>
    <w:rsid w:val="00411BE9"/>
    <w:rsid w:val="00412097"/>
    <w:rsid w:val="00412387"/>
    <w:rsid w:val="0041264B"/>
    <w:rsid w:val="0041293D"/>
    <w:rsid w:val="00412E0B"/>
    <w:rsid w:val="00412E73"/>
    <w:rsid w:val="004132A9"/>
    <w:rsid w:val="004133CB"/>
    <w:rsid w:val="00413470"/>
    <w:rsid w:val="004134B6"/>
    <w:rsid w:val="004136CC"/>
    <w:rsid w:val="00413A21"/>
    <w:rsid w:val="004141C8"/>
    <w:rsid w:val="004147AE"/>
    <w:rsid w:val="004148F6"/>
    <w:rsid w:val="00414B67"/>
    <w:rsid w:val="00414FA5"/>
    <w:rsid w:val="0041552B"/>
    <w:rsid w:val="00415629"/>
    <w:rsid w:val="00416037"/>
    <w:rsid w:val="004165A6"/>
    <w:rsid w:val="004166D9"/>
    <w:rsid w:val="00416710"/>
    <w:rsid w:val="00416748"/>
    <w:rsid w:val="00416FD8"/>
    <w:rsid w:val="0041727C"/>
    <w:rsid w:val="004173C1"/>
    <w:rsid w:val="0041756A"/>
    <w:rsid w:val="004178BB"/>
    <w:rsid w:val="00417BA6"/>
    <w:rsid w:val="00417EE5"/>
    <w:rsid w:val="004202DA"/>
    <w:rsid w:val="00420573"/>
    <w:rsid w:val="004208D4"/>
    <w:rsid w:val="00420A61"/>
    <w:rsid w:val="0042108F"/>
    <w:rsid w:val="0042132A"/>
    <w:rsid w:val="0042147A"/>
    <w:rsid w:val="004214A7"/>
    <w:rsid w:val="004219EA"/>
    <w:rsid w:val="00421AAD"/>
    <w:rsid w:val="00421AF8"/>
    <w:rsid w:val="00421D86"/>
    <w:rsid w:val="00421EEB"/>
    <w:rsid w:val="004223D7"/>
    <w:rsid w:val="00422600"/>
    <w:rsid w:val="00422A08"/>
    <w:rsid w:val="00422B72"/>
    <w:rsid w:val="00422D27"/>
    <w:rsid w:val="00422E4C"/>
    <w:rsid w:val="00423128"/>
    <w:rsid w:val="004231A0"/>
    <w:rsid w:val="00423248"/>
    <w:rsid w:val="00423525"/>
    <w:rsid w:val="0042367D"/>
    <w:rsid w:val="004239C6"/>
    <w:rsid w:val="00423CBE"/>
    <w:rsid w:val="00424079"/>
    <w:rsid w:val="00424248"/>
    <w:rsid w:val="0042432C"/>
    <w:rsid w:val="00424341"/>
    <w:rsid w:val="00424430"/>
    <w:rsid w:val="0042458A"/>
    <w:rsid w:val="004246F3"/>
    <w:rsid w:val="004249FA"/>
    <w:rsid w:val="00424BE4"/>
    <w:rsid w:val="00424DEC"/>
    <w:rsid w:val="0042545C"/>
    <w:rsid w:val="00425547"/>
    <w:rsid w:val="004256EB"/>
    <w:rsid w:val="00425A8F"/>
    <w:rsid w:val="00425FA0"/>
    <w:rsid w:val="0042636C"/>
    <w:rsid w:val="004263D2"/>
    <w:rsid w:val="004264B2"/>
    <w:rsid w:val="00426959"/>
    <w:rsid w:val="00426ACD"/>
    <w:rsid w:val="00426F5E"/>
    <w:rsid w:val="00426F93"/>
    <w:rsid w:val="004272D2"/>
    <w:rsid w:val="004273C2"/>
    <w:rsid w:val="004275F0"/>
    <w:rsid w:val="004276C3"/>
    <w:rsid w:val="00427EC8"/>
    <w:rsid w:val="00430294"/>
    <w:rsid w:val="0043037C"/>
    <w:rsid w:val="004303A1"/>
    <w:rsid w:val="00430819"/>
    <w:rsid w:val="00430E37"/>
    <w:rsid w:val="00431084"/>
    <w:rsid w:val="004314B7"/>
    <w:rsid w:val="0043151B"/>
    <w:rsid w:val="0043159D"/>
    <w:rsid w:val="004315F8"/>
    <w:rsid w:val="004317DC"/>
    <w:rsid w:val="004317FA"/>
    <w:rsid w:val="00431A50"/>
    <w:rsid w:val="00431A91"/>
    <w:rsid w:val="00431D28"/>
    <w:rsid w:val="00431DA5"/>
    <w:rsid w:val="00432199"/>
    <w:rsid w:val="004324F1"/>
    <w:rsid w:val="004329E0"/>
    <w:rsid w:val="00432A45"/>
    <w:rsid w:val="00432EC7"/>
    <w:rsid w:val="00432F17"/>
    <w:rsid w:val="0043322C"/>
    <w:rsid w:val="00433405"/>
    <w:rsid w:val="0043359F"/>
    <w:rsid w:val="004336D4"/>
    <w:rsid w:val="00433915"/>
    <w:rsid w:val="00433F69"/>
    <w:rsid w:val="00434103"/>
    <w:rsid w:val="00434766"/>
    <w:rsid w:val="00434943"/>
    <w:rsid w:val="00434945"/>
    <w:rsid w:val="00434D98"/>
    <w:rsid w:val="00434E4B"/>
    <w:rsid w:val="00434F85"/>
    <w:rsid w:val="00435098"/>
    <w:rsid w:val="004354A2"/>
    <w:rsid w:val="004355AD"/>
    <w:rsid w:val="00435FA1"/>
    <w:rsid w:val="0043606B"/>
    <w:rsid w:val="0043612A"/>
    <w:rsid w:val="00436467"/>
    <w:rsid w:val="00436496"/>
    <w:rsid w:val="0043668B"/>
    <w:rsid w:val="004367F6"/>
    <w:rsid w:val="00436860"/>
    <w:rsid w:val="00436A4A"/>
    <w:rsid w:val="004373B9"/>
    <w:rsid w:val="004374DF"/>
    <w:rsid w:val="004377B1"/>
    <w:rsid w:val="004378CC"/>
    <w:rsid w:val="004379FE"/>
    <w:rsid w:val="00437E75"/>
    <w:rsid w:val="00440049"/>
    <w:rsid w:val="0044009D"/>
    <w:rsid w:val="00440208"/>
    <w:rsid w:val="004402D4"/>
    <w:rsid w:val="00440305"/>
    <w:rsid w:val="00440406"/>
    <w:rsid w:val="00440497"/>
    <w:rsid w:val="0044088D"/>
    <w:rsid w:val="004408AE"/>
    <w:rsid w:val="00440917"/>
    <w:rsid w:val="00440A50"/>
    <w:rsid w:val="0044118C"/>
    <w:rsid w:val="004413E4"/>
    <w:rsid w:val="00441543"/>
    <w:rsid w:val="0044180B"/>
    <w:rsid w:val="004418D6"/>
    <w:rsid w:val="00441934"/>
    <w:rsid w:val="00441B4D"/>
    <w:rsid w:val="00442017"/>
    <w:rsid w:val="0044201A"/>
    <w:rsid w:val="00442168"/>
    <w:rsid w:val="0044228F"/>
    <w:rsid w:val="00442399"/>
    <w:rsid w:val="00442736"/>
    <w:rsid w:val="00442C02"/>
    <w:rsid w:val="0044335F"/>
    <w:rsid w:val="0044343A"/>
    <w:rsid w:val="00443484"/>
    <w:rsid w:val="004434A0"/>
    <w:rsid w:val="00443571"/>
    <w:rsid w:val="00443A63"/>
    <w:rsid w:val="00443BC1"/>
    <w:rsid w:val="00443E58"/>
    <w:rsid w:val="0044417E"/>
    <w:rsid w:val="004448ED"/>
    <w:rsid w:val="004449EA"/>
    <w:rsid w:val="00444C3B"/>
    <w:rsid w:val="00444CA1"/>
    <w:rsid w:val="00444EBC"/>
    <w:rsid w:val="00444F6F"/>
    <w:rsid w:val="00445758"/>
    <w:rsid w:val="00445969"/>
    <w:rsid w:val="004459B4"/>
    <w:rsid w:val="00445D04"/>
    <w:rsid w:val="00445E63"/>
    <w:rsid w:val="00445F6F"/>
    <w:rsid w:val="00446A59"/>
    <w:rsid w:val="00446A9C"/>
    <w:rsid w:val="00446D67"/>
    <w:rsid w:val="00446D84"/>
    <w:rsid w:val="004470B8"/>
    <w:rsid w:val="004477D7"/>
    <w:rsid w:val="00447CE7"/>
    <w:rsid w:val="00447DEE"/>
    <w:rsid w:val="004501B2"/>
    <w:rsid w:val="00450431"/>
    <w:rsid w:val="0045075E"/>
    <w:rsid w:val="004507AC"/>
    <w:rsid w:val="00450BF9"/>
    <w:rsid w:val="004510B0"/>
    <w:rsid w:val="00451831"/>
    <w:rsid w:val="00451AC3"/>
    <w:rsid w:val="00451DF1"/>
    <w:rsid w:val="0045214F"/>
    <w:rsid w:val="00452184"/>
    <w:rsid w:val="00452524"/>
    <w:rsid w:val="00452616"/>
    <w:rsid w:val="00452769"/>
    <w:rsid w:val="004527A2"/>
    <w:rsid w:val="00452BBC"/>
    <w:rsid w:val="00452C0A"/>
    <w:rsid w:val="00452F66"/>
    <w:rsid w:val="0045371A"/>
    <w:rsid w:val="004538D2"/>
    <w:rsid w:val="00453A3B"/>
    <w:rsid w:val="00453C9F"/>
    <w:rsid w:val="00453F0A"/>
    <w:rsid w:val="004545B9"/>
    <w:rsid w:val="0045487A"/>
    <w:rsid w:val="004548A9"/>
    <w:rsid w:val="00454AE7"/>
    <w:rsid w:val="00454E8F"/>
    <w:rsid w:val="0045501A"/>
    <w:rsid w:val="00455159"/>
    <w:rsid w:val="00455C39"/>
    <w:rsid w:val="00455D52"/>
    <w:rsid w:val="00455E83"/>
    <w:rsid w:val="00455EF8"/>
    <w:rsid w:val="00455F02"/>
    <w:rsid w:val="00455F6F"/>
    <w:rsid w:val="0045622A"/>
    <w:rsid w:val="004562C0"/>
    <w:rsid w:val="004562CC"/>
    <w:rsid w:val="00456808"/>
    <w:rsid w:val="00456F84"/>
    <w:rsid w:val="004570FD"/>
    <w:rsid w:val="00457179"/>
    <w:rsid w:val="0045760D"/>
    <w:rsid w:val="004577C3"/>
    <w:rsid w:val="0045795A"/>
    <w:rsid w:val="00457B8D"/>
    <w:rsid w:val="004613FA"/>
    <w:rsid w:val="0046165B"/>
    <w:rsid w:val="00461A51"/>
    <w:rsid w:val="00461F04"/>
    <w:rsid w:val="00462162"/>
    <w:rsid w:val="00462362"/>
    <w:rsid w:val="00462454"/>
    <w:rsid w:val="004624E6"/>
    <w:rsid w:val="00462730"/>
    <w:rsid w:val="00462936"/>
    <w:rsid w:val="0046298F"/>
    <w:rsid w:val="004629E2"/>
    <w:rsid w:val="00462DA3"/>
    <w:rsid w:val="00462E46"/>
    <w:rsid w:val="00462FE1"/>
    <w:rsid w:val="00463241"/>
    <w:rsid w:val="004637AE"/>
    <w:rsid w:val="00463C20"/>
    <w:rsid w:val="00463D94"/>
    <w:rsid w:val="0046466D"/>
    <w:rsid w:val="004647E1"/>
    <w:rsid w:val="00464CDF"/>
    <w:rsid w:val="00464E34"/>
    <w:rsid w:val="00464F05"/>
    <w:rsid w:val="00464F86"/>
    <w:rsid w:val="00465136"/>
    <w:rsid w:val="004651A8"/>
    <w:rsid w:val="004654A1"/>
    <w:rsid w:val="00465632"/>
    <w:rsid w:val="00465FD3"/>
    <w:rsid w:val="004662DA"/>
    <w:rsid w:val="00466706"/>
    <w:rsid w:val="0046694C"/>
    <w:rsid w:val="00466DCC"/>
    <w:rsid w:val="00467680"/>
    <w:rsid w:val="0046792B"/>
    <w:rsid w:val="004679A7"/>
    <w:rsid w:val="00467A75"/>
    <w:rsid w:val="00467B92"/>
    <w:rsid w:val="00467BEB"/>
    <w:rsid w:val="004700EC"/>
    <w:rsid w:val="004701A0"/>
    <w:rsid w:val="004701AD"/>
    <w:rsid w:val="0047071C"/>
    <w:rsid w:val="00470928"/>
    <w:rsid w:val="00470958"/>
    <w:rsid w:val="00470A1B"/>
    <w:rsid w:val="00470E01"/>
    <w:rsid w:val="004712AB"/>
    <w:rsid w:val="00471367"/>
    <w:rsid w:val="00471444"/>
    <w:rsid w:val="00471D96"/>
    <w:rsid w:val="00472086"/>
    <w:rsid w:val="00472145"/>
    <w:rsid w:val="004721D7"/>
    <w:rsid w:val="00472BD8"/>
    <w:rsid w:val="00472BE9"/>
    <w:rsid w:val="00472FB5"/>
    <w:rsid w:val="00473194"/>
    <w:rsid w:val="004731AB"/>
    <w:rsid w:val="004731DA"/>
    <w:rsid w:val="00473CED"/>
    <w:rsid w:val="00473F6B"/>
    <w:rsid w:val="0047405C"/>
    <w:rsid w:val="004741AA"/>
    <w:rsid w:val="0047478C"/>
    <w:rsid w:val="00474BFD"/>
    <w:rsid w:val="004755C2"/>
    <w:rsid w:val="00475786"/>
    <w:rsid w:val="004759D8"/>
    <w:rsid w:val="00475B8D"/>
    <w:rsid w:val="00475E89"/>
    <w:rsid w:val="004760B3"/>
    <w:rsid w:val="0047637A"/>
    <w:rsid w:val="00476615"/>
    <w:rsid w:val="004768C7"/>
    <w:rsid w:val="0047691A"/>
    <w:rsid w:val="00476C1B"/>
    <w:rsid w:val="00476CF6"/>
    <w:rsid w:val="0047703B"/>
    <w:rsid w:val="004772CC"/>
    <w:rsid w:val="0047740F"/>
    <w:rsid w:val="0047768E"/>
    <w:rsid w:val="004776B6"/>
    <w:rsid w:val="004778A4"/>
    <w:rsid w:val="004779B4"/>
    <w:rsid w:val="00477A49"/>
    <w:rsid w:val="00477D46"/>
    <w:rsid w:val="00477E30"/>
    <w:rsid w:val="004801A8"/>
    <w:rsid w:val="00480501"/>
    <w:rsid w:val="0048074C"/>
    <w:rsid w:val="00480B9F"/>
    <w:rsid w:val="00480C22"/>
    <w:rsid w:val="00480F46"/>
    <w:rsid w:val="00480F63"/>
    <w:rsid w:val="0048117D"/>
    <w:rsid w:val="00481291"/>
    <w:rsid w:val="004812D4"/>
    <w:rsid w:val="00481423"/>
    <w:rsid w:val="0048143C"/>
    <w:rsid w:val="0048144C"/>
    <w:rsid w:val="00481663"/>
    <w:rsid w:val="00481CD5"/>
    <w:rsid w:val="00482012"/>
    <w:rsid w:val="00482223"/>
    <w:rsid w:val="004828BE"/>
    <w:rsid w:val="00482B17"/>
    <w:rsid w:val="00483073"/>
    <w:rsid w:val="0048328C"/>
    <w:rsid w:val="004832F2"/>
    <w:rsid w:val="00483393"/>
    <w:rsid w:val="004834BE"/>
    <w:rsid w:val="0048395A"/>
    <w:rsid w:val="00483B17"/>
    <w:rsid w:val="00483C43"/>
    <w:rsid w:val="00483CF5"/>
    <w:rsid w:val="0048438C"/>
    <w:rsid w:val="00484500"/>
    <w:rsid w:val="00484653"/>
    <w:rsid w:val="00484D31"/>
    <w:rsid w:val="00484F99"/>
    <w:rsid w:val="00485310"/>
    <w:rsid w:val="00485498"/>
    <w:rsid w:val="004854F0"/>
    <w:rsid w:val="00485531"/>
    <w:rsid w:val="00485792"/>
    <w:rsid w:val="0048586A"/>
    <w:rsid w:val="00485A84"/>
    <w:rsid w:val="00485BD5"/>
    <w:rsid w:val="00485CC1"/>
    <w:rsid w:val="00486132"/>
    <w:rsid w:val="00486262"/>
    <w:rsid w:val="0048626E"/>
    <w:rsid w:val="00486376"/>
    <w:rsid w:val="004866FC"/>
    <w:rsid w:val="004867CA"/>
    <w:rsid w:val="004869A5"/>
    <w:rsid w:val="00486B13"/>
    <w:rsid w:val="00486BA3"/>
    <w:rsid w:val="00486BBC"/>
    <w:rsid w:val="00486CAB"/>
    <w:rsid w:val="00486CF1"/>
    <w:rsid w:val="00487582"/>
    <w:rsid w:val="00487A83"/>
    <w:rsid w:val="00487DFC"/>
    <w:rsid w:val="00490076"/>
    <w:rsid w:val="004904A4"/>
    <w:rsid w:val="00490C74"/>
    <w:rsid w:val="00490D5E"/>
    <w:rsid w:val="00491426"/>
    <w:rsid w:val="0049162D"/>
    <w:rsid w:val="00491692"/>
    <w:rsid w:val="004917CB"/>
    <w:rsid w:val="004919F3"/>
    <w:rsid w:val="00491A02"/>
    <w:rsid w:val="00492142"/>
    <w:rsid w:val="0049236E"/>
    <w:rsid w:val="004925AE"/>
    <w:rsid w:val="004927F9"/>
    <w:rsid w:val="0049299C"/>
    <w:rsid w:val="00492D31"/>
    <w:rsid w:val="00492D51"/>
    <w:rsid w:val="004930FA"/>
    <w:rsid w:val="0049374C"/>
    <w:rsid w:val="00493A18"/>
    <w:rsid w:val="00493A22"/>
    <w:rsid w:val="00493F95"/>
    <w:rsid w:val="004945A3"/>
    <w:rsid w:val="0049473D"/>
    <w:rsid w:val="004947E9"/>
    <w:rsid w:val="00494CDA"/>
    <w:rsid w:val="00494D71"/>
    <w:rsid w:val="00494E5A"/>
    <w:rsid w:val="0049509E"/>
    <w:rsid w:val="004951A3"/>
    <w:rsid w:val="004951D3"/>
    <w:rsid w:val="00495464"/>
    <w:rsid w:val="00495803"/>
    <w:rsid w:val="004959D2"/>
    <w:rsid w:val="00495DE1"/>
    <w:rsid w:val="00495F11"/>
    <w:rsid w:val="0049627F"/>
    <w:rsid w:val="0049639A"/>
    <w:rsid w:val="00496661"/>
    <w:rsid w:val="004966A3"/>
    <w:rsid w:val="0049680A"/>
    <w:rsid w:val="00496903"/>
    <w:rsid w:val="00496BDB"/>
    <w:rsid w:val="00496BF9"/>
    <w:rsid w:val="00496CCF"/>
    <w:rsid w:val="00496D2C"/>
    <w:rsid w:val="00497050"/>
    <w:rsid w:val="0049720B"/>
    <w:rsid w:val="00497877"/>
    <w:rsid w:val="004978F5"/>
    <w:rsid w:val="00497AC3"/>
    <w:rsid w:val="00497B69"/>
    <w:rsid w:val="00497E01"/>
    <w:rsid w:val="004A023F"/>
    <w:rsid w:val="004A06BA"/>
    <w:rsid w:val="004A06FF"/>
    <w:rsid w:val="004A0A75"/>
    <w:rsid w:val="004A0C02"/>
    <w:rsid w:val="004A0E44"/>
    <w:rsid w:val="004A10C3"/>
    <w:rsid w:val="004A1313"/>
    <w:rsid w:val="004A13F4"/>
    <w:rsid w:val="004A14C6"/>
    <w:rsid w:val="004A193D"/>
    <w:rsid w:val="004A19C6"/>
    <w:rsid w:val="004A1B13"/>
    <w:rsid w:val="004A1BA1"/>
    <w:rsid w:val="004A20BE"/>
    <w:rsid w:val="004A231A"/>
    <w:rsid w:val="004A24AC"/>
    <w:rsid w:val="004A2655"/>
    <w:rsid w:val="004A2CF7"/>
    <w:rsid w:val="004A2D1D"/>
    <w:rsid w:val="004A2D8B"/>
    <w:rsid w:val="004A2DA7"/>
    <w:rsid w:val="004A2E8F"/>
    <w:rsid w:val="004A3482"/>
    <w:rsid w:val="004A34DF"/>
    <w:rsid w:val="004A3562"/>
    <w:rsid w:val="004A373C"/>
    <w:rsid w:val="004A37A6"/>
    <w:rsid w:val="004A3846"/>
    <w:rsid w:val="004A3C94"/>
    <w:rsid w:val="004A40DC"/>
    <w:rsid w:val="004A4326"/>
    <w:rsid w:val="004A433B"/>
    <w:rsid w:val="004A434B"/>
    <w:rsid w:val="004A4664"/>
    <w:rsid w:val="004A4BB5"/>
    <w:rsid w:val="004A4D11"/>
    <w:rsid w:val="004A4EF8"/>
    <w:rsid w:val="004A4F78"/>
    <w:rsid w:val="004A53D2"/>
    <w:rsid w:val="004A588B"/>
    <w:rsid w:val="004A5CB1"/>
    <w:rsid w:val="004A5EE8"/>
    <w:rsid w:val="004A6074"/>
    <w:rsid w:val="004A60CA"/>
    <w:rsid w:val="004A617D"/>
    <w:rsid w:val="004A6FC8"/>
    <w:rsid w:val="004A7197"/>
    <w:rsid w:val="004A764F"/>
    <w:rsid w:val="004A7C32"/>
    <w:rsid w:val="004A7DAC"/>
    <w:rsid w:val="004B017E"/>
    <w:rsid w:val="004B0348"/>
    <w:rsid w:val="004B0757"/>
    <w:rsid w:val="004B1453"/>
    <w:rsid w:val="004B1525"/>
    <w:rsid w:val="004B15AE"/>
    <w:rsid w:val="004B15E0"/>
    <w:rsid w:val="004B196D"/>
    <w:rsid w:val="004B1C8F"/>
    <w:rsid w:val="004B2190"/>
    <w:rsid w:val="004B21EE"/>
    <w:rsid w:val="004B22FA"/>
    <w:rsid w:val="004B2643"/>
    <w:rsid w:val="004B2717"/>
    <w:rsid w:val="004B2736"/>
    <w:rsid w:val="004B29BE"/>
    <w:rsid w:val="004B2BC8"/>
    <w:rsid w:val="004B2C3C"/>
    <w:rsid w:val="004B2CD9"/>
    <w:rsid w:val="004B2F5F"/>
    <w:rsid w:val="004B33B3"/>
    <w:rsid w:val="004B38BC"/>
    <w:rsid w:val="004B3CBE"/>
    <w:rsid w:val="004B3D84"/>
    <w:rsid w:val="004B3F5F"/>
    <w:rsid w:val="004B4439"/>
    <w:rsid w:val="004B4542"/>
    <w:rsid w:val="004B465F"/>
    <w:rsid w:val="004B4C36"/>
    <w:rsid w:val="004B50B7"/>
    <w:rsid w:val="004B5384"/>
    <w:rsid w:val="004B55DC"/>
    <w:rsid w:val="004B5601"/>
    <w:rsid w:val="004B5905"/>
    <w:rsid w:val="004B5995"/>
    <w:rsid w:val="004B5D34"/>
    <w:rsid w:val="004B6542"/>
    <w:rsid w:val="004B6815"/>
    <w:rsid w:val="004B6B5C"/>
    <w:rsid w:val="004B6DDA"/>
    <w:rsid w:val="004B6EC6"/>
    <w:rsid w:val="004B6ECC"/>
    <w:rsid w:val="004B763D"/>
    <w:rsid w:val="004B768E"/>
    <w:rsid w:val="004B76CF"/>
    <w:rsid w:val="004B783C"/>
    <w:rsid w:val="004B7AE9"/>
    <w:rsid w:val="004B7C4C"/>
    <w:rsid w:val="004C0521"/>
    <w:rsid w:val="004C06B7"/>
    <w:rsid w:val="004C0B53"/>
    <w:rsid w:val="004C1103"/>
    <w:rsid w:val="004C1191"/>
    <w:rsid w:val="004C1899"/>
    <w:rsid w:val="004C1A52"/>
    <w:rsid w:val="004C1D0E"/>
    <w:rsid w:val="004C1FC4"/>
    <w:rsid w:val="004C20FB"/>
    <w:rsid w:val="004C22E1"/>
    <w:rsid w:val="004C244E"/>
    <w:rsid w:val="004C264F"/>
    <w:rsid w:val="004C2A08"/>
    <w:rsid w:val="004C31AD"/>
    <w:rsid w:val="004C34BF"/>
    <w:rsid w:val="004C37D0"/>
    <w:rsid w:val="004C39AD"/>
    <w:rsid w:val="004C3EA5"/>
    <w:rsid w:val="004C4097"/>
    <w:rsid w:val="004C44F5"/>
    <w:rsid w:val="004C49D5"/>
    <w:rsid w:val="004C4D34"/>
    <w:rsid w:val="004C53A9"/>
    <w:rsid w:val="004C563C"/>
    <w:rsid w:val="004C57C7"/>
    <w:rsid w:val="004C58AC"/>
    <w:rsid w:val="004C5B6A"/>
    <w:rsid w:val="004C5C90"/>
    <w:rsid w:val="004C5FBE"/>
    <w:rsid w:val="004C6487"/>
    <w:rsid w:val="004C6543"/>
    <w:rsid w:val="004C69C3"/>
    <w:rsid w:val="004C6EB1"/>
    <w:rsid w:val="004C72B5"/>
    <w:rsid w:val="004C7301"/>
    <w:rsid w:val="004C7489"/>
    <w:rsid w:val="004C74FF"/>
    <w:rsid w:val="004C7502"/>
    <w:rsid w:val="004C760D"/>
    <w:rsid w:val="004C7D78"/>
    <w:rsid w:val="004D008B"/>
    <w:rsid w:val="004D0256"/>
    <w:rsid w:val="004D03FA"/>
    <w:rsid w:val="004D04CE"/>
    <w:rsid w:val="004D16B8"/>
    <w:rsid w:val="004D1705"/>
    <w:rsid w:val="004D19E1"/>
    <w:rsid w:val="004D1C5A"/>
    <w:rsid w:val="004D2325"/>
    <w:rsid w:val="004D2C79"/>
    <w:rsid w:val="004D2C89"/>
    <w:rsid w:val="004D2D2A"/>
    <w:rsid w:val="004D3067"/>
    <w:rsid w:val="004D3348"/>
    <w:rsid w:val="004D3410"/>
    <w:rsid w:val="004D3671"/>
    <w:rsid w:val="004D3B49"/>
    <w:rsid w:val="004D3C07"/>
    <w:rsid w:val="004D3C32"/>
    <w:rsid w:val="004D40AF"/>
    <w:rsid w:val="004D40F5"/>
    <w:rsid w:val="004D4214"/>
    <w:rsid w:val="004D426E"/>
    <w:rsid w:val="004D429E"/>
    <w:rsid w:val="004D4359"/>
    <w:rsid w:val="004D4494"/>
    <w:rsid w:val="004D4599"/>
    <w:rsid w:val="004D47F8"/>
    <w:rsid w:val="004D48A1"/>
    <w:rsid w:val="004D4B1E"/>
    <w:rsid w:val="004D531E"/>
    <w:rsid w:val="004D56C1"/>
    <w:rsid w:val="004D5CE4"/>
    <w:rsid w:val="004D5CED"/>
    <w:rsid w:val="004D5D91"/>
    <w:rsid w:val="004D5F59"/>
    <w:rsid w:val="004D5FAE"/>
    <w:rsid w:val="004D6076"/>
    <w:rsid w:val="004D6096"/>
    <w:rsid w:val="004D6129"/>
    <w:rsid w:val="004D66B7"/>
    <w:rsid w:val="004D67F5"/>
    <w:rsid w:val="004D6BAC"/>
    <w:rsid w:val="004D6DF7"/>
    <w:rsid w:val="004D6EDA"/>
    <w:rsid w:val="004D6F01"/>
    <w:rsid w:val="004D6F41"/>
    <w:rsid w:val="004D6FE3"/>
    <w:rsid w:val="004D702C"/>
    <w:rsid w:val="004D7070"/>
    <w:rsid w:val="004D7744"/>
    <w:rsid w:val="004D7A01"/>
    <w:rsid w:val="004D7A07"/>
    <w:rsid w:val="004D7E4A"/>
    <w:rsid w:val="004E0196"/>
    <w:rsid w:val="004E0234"/>
    <w:rsid w:val="004E0361"/>
    <w:rsid w:val="004E060B"/>
    <w:rsid w:val="004E087C"/>
    <w:rsid w:val="004E0893"/>
    <w:rsid w:val="004E0C51"/>
    <w:rsid w:val="004E0D74"/>
    <w:rsid w:val="004E0D7A"/>
    <w:rsid w:val="004E0EDC"/>
    <w:rsid w:val="004E124F"/>
    <w:rsid w:val="004E14DE"/>
    <w:rsid w:val="004E15F4"/>
    <w:rsid w:val="004E16CF"/>
    <w:rsid w:val="004E1F84"/>
    <w:rsid w:val="004E2D87"/>
    <w:rsid w:val="004E2DAB"/>
    <w:rsid w:val="004E2F67"/>
    <w:rsid w:val="004E3136"/>
    <w:rsid w:val="004E31B4"/>
    <w:rsid w:val="004E3285"/>
    <w:rsid w:val="004E33D8"/>
    <w:rsid w:val="004E35C1"/>
    <w:rsid w:val="004E398F"/>
    <w:rsid w:val="004E3E6A"/>
    <w:rsid w:val="004E3F6F"/>
    <w:rsid w:val="004E41DB"/>
    <w:rsid w:val="004E428D"/>
    <w:rsid w:val="004E443A"/>
    <w:rsid w:val="004E448A"/>
    <w:rsid w:val="004E47EF"/>
    <w:rsid w:val="004E4A2F"/>
    <w:rsid w:val="004E51FC"/>
    <w:rsid w:val="004E5619"/>
    <w:rsid w:val="004E57C6"/>
    <w:rsid w:val="004E5CFB"/>
    <w:rsid w:val="004E5D50"/>
    <w:rsid w:val="004E5E26"/>
    <w:rsid w:val="004E5E73"/>
    <w:rsid w:val="004E60FD"/>
    <w:rsid w:val="004E6280"/>
    <w:rsid w:val="004E6725"/>
    <w:rsid w:val="004E6A85"/>
    <w:rsid w:val="004E6E1B"/>
    <w:rsid w:val="004E6E56"/>
    <w:rsid w:val="004E7129"/>
    <w:rsid w:val="004E74DF"/>
    <w:rsid w:val="004E758A"/>
    <w:rsid w:val="004E7641"/>
    <w:rsid w:val="004E7880"/>
    <w:rsid w:val="004E7884"/>
    <w:rsid w:val="004E78F4"/>
    <w:rsid w:val="004F00E5"/>
    <w:rsid w:val="004F0C38"/>
    <w:rsid w:val="004F0F4A"/>
    <w:rsid w:val="004F13F3"/>
    <w:rsid w:val="004F15DF"/>
    <w:rsid w:val="004F1758"/>
    <w:rsid w:val="004F1A7F"/>
    <w:rsid w:val="004F1DD1"/>
    <w:rsid w:val="004F21C3"/>
    <w:rsid w:val="004F242D"/>
    <w:rsid w:val="004F2B55"/>
    <w:rsid w:val="004F3553"/>
    <w:rsid w:val="004F3567"/>
    <w:rsid w:val="004F3E49"/>
    <w:rsid w:val="004F3EC0"/>
    <w:rsid w:val="004F437E"/>
    <w:rsid w:val="004F46D2"/>
    <w:rsid w:val="004F477A"/>
    <w:rsid w:val="004F4800"/>
    <w:rsid w:val="004F4B90"/>
    <w:rsid w:val="004F50DD"/>
    <w:rsid w:val="004F5767"/>
    <w:rsid w:val="004F5A78"/>
    <w:rsid w:val="004F5A81"/>
    <w:rsid w:val="004F5D44"/>
    <w:rsid w:val="004F5F36"/>
    <w:rsid w:val="004F603D"/>
    <w:rsid w:val="004F6686"/>
    <w:rsid w:val="004F67AD"/>
    <w:rsid w:val="004F6AB3"/>
    <w:rsid w:val="004F6B24"/>
    <w:rsid w:val="004F6E41"/>
    <w:rsid w:val="004F6FDC"/>
    <w:rsid w:val="004F7182"/>
    <w:rsid w:val="004F73EA"/>
    <w:rsid w:val="004F7EA2"/>
    <w:rsid w:val="00500049"/>
    <w:rsid w:val="0050007C"/>
    <w:rsid w:val="00500529"/>
    <w:rsid w:val="005008D9"/>
    <w:rsid w:val="0050145D"/>
    <w:rsid w:val="00501483"/>
    <w:rsid w:val="005015CF"/>
    <w:rsid w:val="0050163F"/>
    <w:rsid w:val="005017E3"/>
    <w:rsid w:val="0050182F"/>
    <w:rsid w:val="0050187D"/>
    <w:rsid w:val="00502157"/>
    <w:rsid w:val="00502767"/>
    <w:rsid w:val="00502BBC"/>
    <w:rsid w:val="00502D6C"/>
    <w:rsid w:val="00502D83"/>
    <w:rsid w:val="00502EC9"/>
    <w:rsid w:val="005034B6"/>
    <w:rsid w:val="00503772"/>
    <w:rsid w:val="00503AF1"/>
    <w:rsid w:val="005044CA"/>
    <w:rsid w:val="00504A34"/>
    <w:rsid w:val="00504A7B"/>
    <w:rsid w:val="00504C95"/>
    <w:rsid w:val="00504D74"/>
    <w:rsid w:val="00504DA2"/>
    <w:rsid w:val="00505107"/>
    <w:rsid w:val="00505261"/>
    <w:rsid w:val="00505286"/>
    <w:rsid w:val="00505709"/>
    <w:rsid w:val="0050571E"/>
    <w:rsid w:val="005058BA"/>
    <w:rsid w:val="00505F1F"/>
    <w:rsid w:val="00505FDE"/>
    <w:rsid w:val="00506075"/>
    <w:rsid w:val="00506081"/>
    <w:rsid w:val="00506096"/>
    <w:rsid w:val="00506190"/>
    <w:rsid w:val="0050670F"/>
    <w:rsid w:val="00506791"/>
    <w:rsid w:val="00506833"/>
    <w:rsid w:val="00506BF2"/>
    <w:rsid w:val="00506C9C"/>
    <w:rsid w:val="0050734A"/>
    <w:rsid w:val="00507789"/>
    <w:rsid w:val="005079B6"/>
    <w:rsid w:val="00507AD6"/>
    <w:rsid w:val="00507AFC"/>
    <w:rsid w:val="00507D0A"/>
    <w:rsid w:val="00507DDE"/>
    <w:rsid w:val="00507EC5"/>
    <w:rsid w:val="00510097"/>
    <w:rsid w:val="00510139"/>
    <w:rsid w:val="005106F2"/>
    <w:rsid w:val="00510851"/>
    <w:rsid w:val="005108B9"/>
    <w:rsid w:val="0051094C"/>
    <w:rsid w:val="00510A3A"/>
    <w:rsid w:val="00510B54"/>
    <w:rsid w:val="00510D97"/>
    <w:rsid w:val="00510FE4"/>
    <w:rsid w:val="0051184C"/>
    <w:rsid w:val="00511DDC"/>
    <w:rsid w:val="00511E93"/>
    <w:rsid w:val="005131A0"/>
    <w:rsid w:val="00513438"/>
    <w:rsid w:val="005136CC"/>
    <w:rsid w:val="00513CD1"/>
    <w:rsid w:val="00514087"/>
    <w:rsid w:val="00514171"/>
    <w:rsid w:val="00514734"/>
    <w:rsid w:val="00514E57"/>
    <w:rsid w:val="005154E8"/>
    <w:rsid w:val="00515761"/>
    <w:rsid w:val="00515C44"/>
    <w:rsid w:val="00515C6C"/>
    <w:rsid w:val="005161F0"/>
    <w:rsid w:val="005165A7"/>
    <w:rsid w:val="00516717"/>
    <w:rsid w:val="00516E1F"/>
    <w:rsid w:val="00516F83"/>
    <w:rsid w:val="00517100"/>
    <w:rsid w:val="00517223"/>
    <w:rsid w:val="00517319"/>
    <w:rsid w:val="00517599"/>
    <w:rsid w:val="0051763D"/>
    <w:rsid w:val="00517DE2"/>
    <w:rsid w:val="00517E11"/>
    <w:rsid w:val="00517E80"/>
    <w:rsid w:val="00520815"/>
    <w:rsid w:val="00520A2E"/>
    <w:rsid w:val="00520AEA"/>
    <w:rsid w:val="00520CF7"/>
    <w:rsid w:val="00520DA6"/>
    <w:rsid w:val="00520E31"/>
    <w:rsid w:val="005210DD"/>
    <w:rsid w:val="0052122B"/>
    <w:rsid w:val="00521610"/>
    <w:rsid w:val="00521628"/>
    <w:rsid w:val="0052187D"/>
    <w:rsid w:val="005219FC"/>
    <w:rsid w:val="00522395"/>
    <w:rsid w:val="00522690"/>
    <w:rsid w:val="00522D2E"/>
    <w:rsid w:val="00523597"/>
    <w:rsid w:val="005235E5"/>
    <w:rsid w:val="0052388E"/>
    <w:rsid w:val="00523C68"/>
    <w:rsid w:val="0052498C"/>
    <w:rsid w:val="00524C05"/>
    <w:rsid w:val="00525033"/>
    <w:rsid w:val="00525070"/>
    <w:rsid w:val="0052524E"/>
    <w:rsid w:val="0052525C"/>
    <w:rsid w:val="005259B9"/>
    <w:rsid w:val="00525A57"/>
    <w:rsid w:val="00525F7C"/>
    <w:rsid w:val="005260C3"/>
    <w:rsid w:val="005260CF"/>
    <w:rsid w:val="0052626E"/>
    <w:rsid w:val="005264ED"/>
    <w:rsid w:val="00526511"/>
    <w:rsid w:val="00526A8F"/>
    <w:rsid w:val="0052712B"/>
    <w:rsid w:val="005273B4"/>
    <w:rsid w:val="005277A8"/>
    <w:rsid w:val="00527EEC"/>
    <w:rsid w:val="00527F59"/>
    <w:rsid w:val="0053000A"/>
    <w:rsid w:val="0053038D"/>
    <w:rsid w:val="005304E3"/>
    <w:rsid w:val="00530717"/>
    <w:rsid w:val="00530A36"/>
    <w:rsid w:val="00530A3A"/>
    <w:rsid w:val="00530B47"/>
    <w:rsid w:val="00530E70"/>
    <w:rsid w:val="00530EE8"/>
    <w:rsid w:val="00530F6A"/>
    <w:rsid w:val="0053123C"/>
    <w:rsid w:val="005314F7"/>
    <w:rsid w:val="005319AD"/>
    <w:rsid w:val="005319FC"/>
    <w:rsid w:val="00531A15"/>
    <w:rsid w:val="00531AD5"/>
    <w:rsid w:val="00531FB3"/>
    <w:rsid w:val="0053215F"/>
    <w:rsid w:val="005322C5"/>
    <w:rsid w:val="00532422"/>
    <w:rsid w:val="005327C3"/>
    <w:rsid w:val="0053290E"/>
    <w:rsid w:val="00532913"/>
    <w:rsid w:val="005329BA"/>
    <w:rsid w:val="0053303A"/>
    <w:rsid w:val="005331F8"/>
    <w:rsid w:val="005332A2"/>
    <w:rsid w:val="005332DD"/>
    <w:rsid w:val="00533875"/>
    <w:rsid w:val="005339F4"/>
    <w:rsid w:val="00533D9F"/>
    <w:rsid w:val="00534181"/>
    <w:rsid w:val="00534214"/>
    <w:rsid w:val="00534C73"/>
    <w:rsid w:val="00534DD0"/>
    <w:rsid w:val="00534EB5"/>
    <w:rsid w:val="00534F80"/>
    <w:rsid w:val="005353B7"/>
    <w:rsid w:val="0053555A"/>
    <w:rsid w:val="00535664"/>
    <w:rsid w:val="00535908"/>
    <w:rsid w:val="00535936"/>
    <w:rsid w:val="0053595F"/>
    <w:rsid w:val="00536827"/>
    <w:rsid w:val="00536A7D"/>
    <w:rsid w:val="00536B28"/>
    <w:rsid w:val="00536B2B"/>
    <w:rsid w:val="00536C4B"/>
    <w:rsid w:val="00536C8F"/>
    <w:rsid w:val="00536D71"/>
    <w:rsid w:val="00536FCA"/>
    <w:rsid w:val="005373F0"/>
    <w:rsid w:val="00537D0C"/>
    <w:rsid w:val="005404C0"/>
    <w:rsid w:val="00540A41"/>
    <w:rsid w:val="00540AEE"/>
    <w:rsid w:val="00540BF5"/>
    <w:rsid w:val="005410ED"/>
    <w:rsid w:val="005416A8"/>
    <w:rsid w:val="00541C8A"/>
    <w:rsid w:val="00541FBD"/>
    <w:rsid w:val="00542148"/>
    <w:rsid w:val="0054257F"/>
    <w:rsid w:val="005426DC"/>
    <w:rsid w:val="0054280A"/>
    <w:rsid w:val="005428B2"/>
    <w:rsid w:val="0054296F"/>
    <w:rsid w:val="00542A13"/>
    <w:rsid w:val="0054355F"/>
    <w:rsid w:val="00543FF1"/>
    <w:rsid w:val="00544050"/>
    <w:rsid w:val="005446A4"/>
    <w:rsid w:val="005448EC"/>
    <w:rsid w:val="0054491B"/>
    <w:rsid w:val="00544B7F"/>
    <w:rsid w:val="00544C49"/>
    <w:rsid w:val="00544EC1"/>
    <w:rsid w:val="00545025"/>
    <w:rsid w:val="005451A1"/>
    <w:rsid w:val="0054526D"/>
    <w:rsid w:val="00545468"/>
    <w:rsid w:val="0054566F"/>
    <w:rsid w:val="00545725"/>
    <w:rsid w:val="005457D4"/>
    <w:rsid w:val="00545824"/>
    <w:rsid w:val="0054585F"/>
    <w:rsid w:val="00545D44"/>
    <w:rsid w:val="00546399"/>
    <w:rsid w:val="005463A2"/>
    <w:rsid w:val="00546430"/>
    <w:rsid w:val="0054652E"/>
    <w:rsid w:val="005466F6"/>
    <w:rsid w:val="00546B1E"/>
    <w:rsid w:val="00546D2D"/>
    <w:rsid w:val="00546D94"/>
    <w:rsid w:val="00546FD4"/>
    <w:rsid w:val="00547688"/>
    <w:rsid w:val="005477E7"/>
    <w:rsid w:val="00547B2E"/>
    <w:rsid w:val="00547EE2"/>
    <w:rsid w:val="005501C9"/>
    <w:rsid w:val="00550673"/>
    <w:rsid w:val="00550675"/>
    <w:rsid w:val="00550BC3"/>
    <w:rsid w:val="00550BDE"/>
    <w:rsid w:val="00550F5E"/>
    <w:rsid w:val="00551194"/>
    <w:rsid w:val="00551278"/>
    <w:rsid w:val="005512F8"/>
    <w:rsid w:val="005514B6"/>
    <w:rsid w:val="00551584"/>
    <w:rsid w:val="005515AE"/>
    <w:rsid w:val="00551655"/>
    <w:rsid w:val="0055169D"/>
    <w:rsid w:val="005516C7"/>
    <w:rsid w:val="00551946"/>
    <w:rsid w:val="00551C39"/>
    <w:rsid w:val="00551FE4"/>
    <w:rsid w:val="0055200A"/>
    <w:rsid w:val="005520B5"/>
    <w:rsid w:val="00552350"/>
    <w:rsid w:val="00552618"/>
    <w:rsid w:val="005529AF"/>
    <w:rsid w:val="005529F9"/>
    <w:rsid w:val="00552C10"/>
    <w:rsid w:val="00552E65"/>
    <w:rsid w:val="005536E5"/>
    <w:rsid w:val="005537A5"/>
    <w:rsid w:val="00553B94"/>
    <w:rsid w:val="00554C92"/>
    <w:rsid w:val="00554D66"/>
    <w:rsid w:val="00555272"/>
    <w:rsid w:val="005556A1"/>
    <w:rsid w:val="00555A63"/>
    <w:rsid w:val="00555E89"/>
    <w:rsid w:val="00556176"/>
    <w:rsid w:val="005563AF"/>
    <w:rsid w:val="0055649D"/>
    <w:rsid w:val="00556541"/>
    <w:rsid w:val="0055673E"/>
    <w:rsid w:val="00556A28"/>
    <w:rsid w:val="00556AE2"/>
    <w:rsid w:val="00556EDF"/>
    <w:rsid w:val="005575B0"/>
    <w:rsid w:val="0055769B"/>
    <w:rsid w:val="005576AD"/>
    <w:rsid w:val="005577E8"/>
    <w:rsid w:val="00557823"/>
    <w:rsid w:val="00557BD5"/>
    <w:rsid w:val="005603DF"/>
    <w:rsid w:val="00560699"/>
    <w:rsid w:val="00560B13"/>
    <w:rsid w:val="00560B1F"/>
    <w:rsid w:val="00560BF2"/>
    <w:rsid w:val="005610DC"/>
    <w:rsid w:val="005611EC"/>
    <w:rsid w:val="005612B7"/>
    <w:rsid w:val="0056141B"/>
    <w:rsid w:val="005615D2"/>
    <w:rsid w:val="00561B22"/>
    <w:rsid w:val="00561C9A"/>
    <w:rsid w:val="00562164"/>
    <w:rsid w:val="005621E1"/>
    <w:rsid w:val="00562463"/>
    <w:rsid w:val="00562D84"/>
    <w:rsid w:val="005631BD"/>
    <w:rsid w:val="0056378D"/>
    <w:rsid w:val="00563AA7"/>
    <w:rsid w:val="00563B3B"/>
    <w:rsid w:val="00563CFD"/>
    <w:rsid w:val="00564290"/>
    <w:rsid w:val="005644E4"/>
    <w:rsid w:val="00564731"/>
    <w:rsid w:val="00564FAE"/>
    <w:rsid w:val="00565355"/>
    <w:rsid w:val="00565450"/>
    <w:rsid w:val="00565495"/>
    <w:rsid w:val="0056590F"/>
    <w:rsid w:val="00565E0C"/>
    <w:rsid w:val="00565E37"/>
    <w:rsid w:val="00566421"/>
    <w:rsid w:val="00566825"/>
    <w:rsid w:val="00566B84"/>
    <w:rsid w:val="00566CDC"/>
    <w:rsid w:val="00566D0D"/>
    <w:rsid w:val="00566DAD"/>
    <w:rsid w:val="00566F5B"/>
    <w:rsid w:val="00567307"/>
    <w:rsid w:val="0056754D"/>
    <w:rsid w:val="00567611"/>
    <w:rsid w:val="00567D16"/>
    <w:rsid w:val="00567EDE"/>
    <w:rsid w:val="005703AC"/>
    <w:rsid w:val="0057076F"/>
    <w:rsid w:val="005707A3"/>
    <w:rsid w:val="00570896"/>
    <w:rsid w:val="00570F9F"/>
    <w:rsid w:val="005712DF"/>
    <w:rsid w:val="005713EB"/>
    <w:rsid w:val="00571B87"/>
    <w:rsid w:val="00571C64"/>
    <w:rsid w:val="00572186"/>
    <w:rsid w:val="0057276C"/>
    <w:rsid w:val="00572B41"/>
    <w:rsid w:val="00572E89"/>
    <w:rsid w:val="00573070"/>
    <w:rsid w:val="005731F3"/>
    <w:rsid w:val="00573708"/>
    <w:rsid w:val="00573C0B"/>
    <w:rsid w:val="00573C0F"/>
    <w:rsid w:val="00573ED4"/>
    <w:rsid w:val="005743B0"/>
    <w:rsid w:val="005744D5"/>
    <w:rsid w:val="005744FC"/>
    <w:rsid w:val="005746C7"/>
    <w:rsid w:val="0057484D"/>
    <w:rsid w:val="0057489F"/>
    <w:rsid w:val="00574F54"/>
    <w:rsid w:val="00575067"/>
    <w:rsid w:val="00575111"/>
    <w:rsid w:val="005755BD"/>
    <w:rsid w:val="00575673"/>
    <w:rsid w:val="005757A6"/>
    <w:rsid w:val="00575B48"/>
    <w:rsid w:val="0057640E"/>
    <w:rsid w:val="0057690E"/>
    <w:rsid w:val="00576E4D"/>
    <w:rsid w:val="00576F34"/>
    <w:rsid w:val="00576FB0"/>
    <w:rsid w:val="00576FE6"/>
    <w:rsid w:val="0057750B"/>
    <w:rsid w:val="00577927"/>
    <w:rsid w:val="00577C3B"/>
    <w:rsid w:val="005801E1"/>
    <w:rsid w:val="00580287"/>
    <w:rsid w:val="00580649"/>
    <w:rsid w:val="0058091E"/>
    <w:rsid w:val="00580A76"/>
    <w:rsid w:val="00581042"/>
    <w:rsid w:val="00581122"/>
    <w:rsid w:val="005814C2"/>
    <w:rsid w:val="00581BFC"/>
    <w:rsid w:val="00581E07"/>
    <w:rsid w:val="00582114"/>
    <w:rsid w:val="00582455"/>
    <w:rsid w:val="0058289E"/>
    <w:rsid w:val="00582B37"/>
    <w:rsid w:val="00582B7E"/>
    <w:rsid w:val="00582F98"/>
    <w:rsid w:val="005838BE"/>
    <w:rsid w:val="005838CC"/>
    <w:rsid w:val="005838D2"/>
    <w:rsid w:val="005839E3"/>
    <w:rsid w:val="00583C1D"/>
    <w:rsid w:val="005846F1"/>
    <w:rsid w:val="0058470F"/>
    <w:rsid w:val="0058495E"/>
    <w:rsid w:val="00584E11"/>
    <w:rsid w:val="00584EE6"/>
    <w:rsid w:val="00585109"/>
    <w:rsid w:val="005855C9"/>
    <w:rsid w:val="00585680"/>
    <w:rsid w:val="00585BF3"/>
    <w:rsid w:val="00586BB2"/>
    <w:rsid w:val="00586DE7"/>
    <w:rsid w:val="005870F6"/>
    <w:rsid w:val="00587360"/>
    <w:rsid w:val="0058793E"/>
    <w:rsid w:val="00587B6E"/>
    <w:rsid w:val="00587BEF"/>
    <w:rsid w:val="00587F59"/>
    <w:rsid w:val="0059001B"/>
    <w:rsid w:val="0059015B"/>
    <w:rsid w:val="00590342"/>
    <w:rsid w:val="0059070E"/>
    <w:rsid w:val="00590963"/>
    <w:rsid w:val="005909C0"/>
    <w:rsid w:val="00590C70"/>
    <w:rsid w:val="00590D36"/>
    <w:rsid w:val="00591247"/>
    <w:rsid w:val="0059125E"/>
    <w:rsid w:val="00591B05"/>
    <w:rsid w:val="00591B4F"/>
    <w:rsid w:val="00591B87"/>
    <w:rsid w:val="00591BA3"/>
    <w:rsid w:val="00591F59"/>
    <w:rsid w:val="0059213C"/>
    <w:rsid w:val="0059220D"/>
    <w:rsid w:val="0059245E"/>
    <w:rsid w:val="005925D8"/>
    <w:rsid w:val="0059264B"/>
    <w:rsid w:val="00592692"/>
    <w:rsid w:val="00592888"/>
    <w:rsid w:val="005928DE"/>
    <w:rsid w:val="00592A7A"/>
    <w:rsid w:val="00592D55"/>
    <w:rsid w:val="00592D71"/>
    <w:rsid w:val="00592DBC"/>
    <w:rsid w:val="00593165"/>
    <w:rsid w:val="005935D0"/>
    <w:rsid w:val="00593981"/>
    <w:rsid w:val="005939E8"/>
    <w:rsid w:val="00593BDE"/>
    <w:rsid w:val="0059404E"/>
    <w:rsid w:val="0059406F"/>
    <w:rsid w:val="005942EC"/>
    <w:rsid w:val="00594410"/>
    <w:rsid w:val="0059482F"/>
    <w:rsid w:val="00594AF0"/>
    <w:rsid w:val="00594C26"/>
    <w:rsid w:val="00594CCB"/>
    <w:rsid w:val="00594D3D"/>
    <w:rsid w:val="0059515B"/>
    <w:rsid w:val="0059598C"/>
    <w:rsid w:val="00595FED"/>
    <w:rsid w:val="0059648E"/>
    <w:rsid w:val="00596E18"/>
    <w:rsid w:val="00596E28"/>
    <w:rsid w:val="0059715D"/>
    <w:rsid w:val="0059750D"/>
    <w:rsid w:val="005975D8"/>
    <w:rsid w:val="00597CBF"/>
    <w:rsid w:val="00597F2D"/>
    <w:rsid w:val="00597F7A"/>
    <w:rsid w:val="005A00FE"/>
    <w:rsid w:val="005A049F"/>
    <w:rsid w:val="005A04CB"/>
    <w:rsid w:val="005A051A"/>
    <w:rsid w:val="005A0747"/>
    <w:rsid w:val="005A089D"/>
    <w:rsid w:val="005A0B46"/>
    <w:rsid w:val="005A0C21"/>
    <w:rsid w:val="005A1167"/>
    <w:rsid w:val="005A122B"/>
    <w:rsid w:val="005A1247"/>
    <w:rsid w:val="005A1625"/>
    <w:rsid w:val="005A174C"/>
    <w:rsid w:val="005A1B1C"/>
    <w:rsid w:val="005A20FA"/>
    <w:rsid w:val="005A22F9"/>
    <w:rsid w:val="005A24D5"/>
    <w:rsid w:val="005A24F9"/>
    <w:rsid w:val="005A267F"/>
    <w:rsid w:val="005A29FC"/>
    <w:rsid w:val="005A2A08"/>
    <w:rsid w:val="005A2AF1"/>
    <w:rsid w:val="005A2DF5"/>
    <w:rsid w:val="005A3052"/>
    <w:rsid w:val="005A31B7"/>
    <w:rsid w:val="005A3231"/>
    <w:rsid w:val="005A3551"/>
    <w:rsid w:val="005A388D"/>
    <w:rsid w:val="005A3B21"/>
    <w:rsid w:val="005A3D17"/>
    <w:rsid w:val="005A3DBA"/>
    <w:rsid w:val="005A3E7D"/>
    <w:rsid w:val="005A447D"/>
    <w:rsid w:val="005A45BE"/>
    <w:rsid w:val="005A4F2F"/>
    <w:rsid w:val="005A538C"/>
    <w:rsid w:val="005A540D"/>
    <w:rsid w:val="005A5451"/>
    <w:rsid w:val="005A5477"/>
    <w:rsid w:val="005A56FB"/>
    <w:rsid w:val="005A59E6"/>
    <w:rsid w:val="005A5B26"/>
    <w:rsid w:val="005A6452"/>
    <w:rsid w:val="005A68DC"/>
    <w:rsid w:val="005A6C1B"/>
    <w:rsid w:val="005A6CC0"/>
    <w:rsid w:val="005A6D50"/>
    <w:rsid w:val="005A6F34"/>
    <w:rsid w:val="005A76CE"/>
    <w:rsid w:val="005A78BB"/>
    <w:rsid w:val="005A7915"/>
    <w:rsid w:val="005A7B80"/>
    <w:rsid w:val="005A7E13"/>
    <w:rsid w:val="005B012E"/>
    <w:rsid w:val="005B0278"/>
    <w:rsid w:val="005B0475"/>
    <w:rsid w:val="005B04DB"/>
    <w:rsid w:val="005B0620"/>
    <w:rsid w:val="005B081B"/>
    <w:rsid w:val="005B0DDC"/>
    <w:rsid w:val="005B1239"/>
    <w:rsid w:val="005B1336"/>
    <w:rsid w:val="005B13EF"/>
    <w:rsid w:val="005B15C7"/>
    <w:rsid w:val="005B16CA"/>
    <w:rsid w:val="005B16FB"/>
    <w:rsid w:val="005B17F7"/>
    <w:rsid w:val="005B191C"/>
    <w:rsid w:val="005B1ADF"/>
    <w:rsid w:val="005B1B15"/>
    <w:rsid w:val="005B1C92"/>
    <w:rsid w:val="005B1E02"/>
    <w:rsid w:val="005B1E40"/>
    <w:rsid w:val="005B1EC0"/>
    <w:rsid w:val="005B2A1B"/>
    <w:rsid w:val="005B2A5E"/>
    <w:rsid w:val="005B2D58"/>
    <w:rsid w:val="005B2F95"/>
    <w:rsid w:val="005B334A"/>
    <w:rsid w:val="005B367F"/>
    <w:rsid w:val="005B3878"/>
    <w:rsid w:val="005B3E93"/>
    <w:rsid w:val="005B4093"/>
    <w:rsid w:val="005B40FF"/>
    <w:rsid w:val="005B431A"/>
    <w:rsid w:val="005B4321"/>
    <w:rsid w:val="005B47A6"/>
    <w:rsid w:val="005B4A67"/>
    <w:rsid w:val="005B4A84"/>
    <w:rsid w:val="005B5115"/>
    <w:rsid w:val="005B52A4"/>
    <w:rsid w:val="005B54D1"/>
    <w:rsid w:val="005B55B0"/>
    <w:rsid w:val="005B56A5"/>
    <w:rsid w:val="005B573A"/>
    <w:rsid w:val="005B57FD"/>
    <w:rsid w:val="005B5E46"/>
    <w:rsid w:val="005B64A1"/>
    <w:rsid w:val="005B65EB"/>
    <w:rsid w:val="005B664C"/>
    <w:rsid w:val="005B6802"/>
    <w:rsid w:val="005B69CC"/>
    <w:rsid w:val="005B6A91"/>
    <w:rsid w:val="005B6CF2"/>
    <w:rsid w:val="005B6E2A"/>
    <w:rsid w:val="005B6E45"/>
    <w:rsid w:val="005B70E7"/>
    <w:rsid w:val="005B71D7"/>
    <w:rsid w:val="005B7222"/>
    <w:rsid w:val="005B729B"/>
    <w:rsid w:val="005B7672"/>
    <w:rsid w:val="005B782B"/>
    <w:rsid w:val="005B7943"/>
    <w:rsid w:val="005B7E8E"/>
    <w:rsid w:val="005C000C"/>
    <w:rsid w:val="005C0904"/>
    <w:rsid w:val="005C0D4F"/>
    <w:rsid w:val="005C0F7F"/>
    <w:rsid w:val="005C1572"/>
    <w:rsid w:val="005C1A0F"/>
    <w:rsid w:val="005C1D97"/>
    <w:rsid w:val="005C1EFB"/>
    <w:rsid w:val="005C2059"/>
    <w:rsid w:val="005C2332"/>
    <w:rsid w:val="005C233D"/>
    <w:rsid w:val="005C272F"/>
    <w:rsid w:val="005C290C"/>
    <w:rsid w:val="005C29B2"/>
    <w:rsid w:val="005C2CEA"/>
    <w:rsid w:val="005C2D9B"/>
    <w:rsid w:val="005C2DD7"/>
    <w:rsid w:val="005C33B8"/>
    <w:rsid w:val="005C3491"/>
    <w:rsid w:val="005C349B"/>
    <w:rsid w:val="005C34A4"/>
    <w:rsid w:val="005C34E1"/>
    <w:rsid w:val="005C3A32"/>
    <w:rsid w:val="005C3AA6"/>
    <w:rsid w:val="005C3B4C"/>
    <w:rsid w:val="005C3E18"/>
    <w:rsid w:val="005C414F"/>
    <w:rsid w:val="005C4733"/>
    <w:rsid w:val="005C4AE6"/>
    <w:rsid w:val="005C4CE1"/>
    <w:rsid w:val="005C4D13"/>
    <w:rsid w:val="005C4D38"/>
    <w:rsid w:val="005C4EC2"/>
    <w:rsid w:val="005C50CD"/>
    <w:rsid w:val="005C51E1"/>
    <w:rsid w:val="005C5864"/>
    <w:rsid w:val="005C596B"/>
    <w:rsid w:val="005C59CC"/>
    <w:rsid w:val="005C5D6D"/>
    <w:rsid w:val="005C5F63"/>
    <w:rsid w:val="005C64BB"/>
    <w:rsid w:val="005C69BA"/>
    <w:rsid w:val="005C6B89"/>
    <w:rsid w:val="005C6EF8"/>
    <w:rsid w:val="005C7073"/>
    <w:rsid w:val="005C70B0"/>
    <w:rsid w:val="005C72C5"/>
    <w:rsid w:val="005C777D"/>
    <w:rsid w:val="005C798C"/>
    <w:rsid w:val="005C7B26"/>
    <w:rsid w:val="005C7D5D"/>
    <w:rsid w:val="005C7FC2"/>
    <w:rsid w:val="005D01EC"/>
    <w:rsid w:val="005D0228"/>
    <w:rsid w:val="005D0461"/>
    <w:rsid w:val="005D0760"/>
    <w:rsid w:val="005D0C91"/>
    <w:rsid w:val="005D0F75"/>
    <w:rsid w:val="005D124C"/>
    <w:rsid w:val="005D1410"/>
    <w:rsid w:val="005D1560"/>
    <w:rsid w:val="005D1685"/>
    <w:rsid w:val="005D18DB"/>
    <w:rsid w:val="005D1B0E"/>
    <w:rsid w:val="005D1C5B"/>
    <w:rsid w:val="005D1CC8"/>
    <w:rsid w:val="005D1D45"/>
    <w:rsid w:val="005D20C3"/>
    <w:rsid w:val="005D23A8"/>
    <w:rsid w:val="005D23D5"/>
    <w:rsid w:val="005D296E"/>
    <w:rsid w:val="005D2C2E"/>
    <w:rsid w:val="005D2DC6"/>
    <w:rsid w:val="005D304B"/>
    <w:rsid w:val="005D32FA"/>
    <w:rsid w:val="005D3333"/>
    <w:rsid w:val="005D3ABC"/>
    <w:rsid w:val="005D40B3"/>
    <w:rsid w:val="005D4AA2"/>
    <w:rsid w:val="005D4E9C"/>
    <w:rsid w:val="005D55BA"/>
    <w:rsid w:val="005D596B"/>
    <w:rsid w:val="005D5D19"/>
    <w:rsid w:val="005D5E65"/>
    <w:rsid w:val="005D606A"/>
    <w:rsid w:val="005D610E"/>
    <w:rsid w:val="005D62AC"/>
    <w:rsid w:val="005D63D7"/>
    <w:rsid w:val="005D6410"/>
    <w:rsid w:val="005D652B"/>
    <w:rsid w:val="005D669A"/>
    <w:rsid w:val="005D6753"/>
    <w:rsid w:val="005D67C3"/>
    <w:rsid w:val="005D7062"/>
    <w:rsid w:val="005D7221"/>
    <w:rsid w:val="005D7400"/>
    <w:rsid w:val="005D7611"/>
    <w:rsid w:val="005D7B6B"/>
    <w:rsid w:val="005E0109"/>
    <w:rsid w:val="005E028D"/>
    <w:rsid w:val="005E0756"/>
    <w:rsid w:val="005E075D"/>
    <w:rsid w:val="005E0D21"/>
    <w:rsid w:val="005E0E5C"/>
    <w:rsid w:val="005E0F3E"/>
    <w:rsid w:val="005E1094"/>
    <w:rsid w:val="005E1192"/>
    <w:rsid w:val="005E11E2"/>
    <w:rsid w:val="005E155E"/>
    <w:rsid w:val="005E15DB"/>
    <w:rsid w:val="005E1A60"/>
    <w:rsid w:val="005E1C1E"/>
    <w:rsid w:val="005E1D0E"/>
    <w:rsid w:val="005E1F3C"/>
    <w:rsid w:val="005E21C9"/>
    <w:rsid w:val="005E27EC"/>
    <w:rsid w:val="005E28E3"/>
    <w:rsid w:val="005E29D5"/>
    <w:rsid w:val="005E2A80"/>
    <w:rsid w:val="005E2CFE"/>
    <w:rsid w:val="005E2DE3"/>
    <w:rsid w:val="005E30AA"/>
    <w:rsid w:val="005E316C"/>
    <w:rsid w:val="005E349A"/>
    <w:rsid w:val="005E3520"/>
    <w:rsid w:val="005E35EE"/>
    <w:rsid w:val="005E3606"/>
    <w:rsid w:val="005E40B0"/>
    <w:rsid w:val="005E40D2"/>
    <w:rsid w:val="005E41F0"/>
    <w:rsid w:val="005E4229"/>
    <w:rsid w:val="005E427F"/>
    <w:rsid w:val="005E4405"/>
    <w:rsid w:val="005E4665"/>
    <w:rsid w:val="005E47A9"/>
    <w:rsid w:val="005E485E"/>
    <w:rsid w:val="005E4BAA"/>
    <w:rsid w:val="005E525E"/>
    <w:rsid w:val="005E5379"/>
    <w:rsid w:val="005E5867"/>
    <w:rsid w:val="005E5A4B"/>
    <w:rsid w:val="005E5AEA"/>
    <w:rsid w:val="005E62BD"/>
    <w:rsid w:val="005E66C2"/>
    <w:rsid w:val="005E6B41"/>
    <w:rsid w:val="005E75F3"/>
    <w:rsid w:val="005E7948"/>
    <w:rsid w:val="005E7BC5"/>
    <w:rsid w:val="005E7CF7"/>
    <w:rsid w:val="005E7E24"/>
    <w:rsid w:val="005E7E8E"/>
    <w:rsid w:val="005E7FEB"/>
    <w:rsid w:val="005F042D"/>
    <w:rsid w:val="005F0536"/>
    <w:rsid w:val="005F07C0"/>
    <w:rsid w:val="005F0AC1"/>
    <w:rsid w:val="005F0CB3"/>
    <w:rsid w:val="005F0F69"/>
    <w:rsid w:val="005F1A97"/>
    <w:rsid w:val="005F1B66"/>
    <w:rsid w:val="005F1D59"/>
    <w:rsid w:val="005F1FE9"/>
    <w:rsid w:val="005F2279"/>
    <w:rsid w:val="005F2562"/>
    <w:rsid w:val="005F272A"/>
    <w:rsid w:val="005F28BE"/>
    <w:rsid w:val="005F2AFE"/>
    <w:rsid w:val="005F2FB6"/>
    <w:rsid w:val="005F300C"/>
    <w:rsid w:val="005F307C"/>
    <w:rsid w:val="005F31F8"/>
    <w:rsid w:val="005F41F7"/>
    <w:rsid w:val="005F4473"/>
    <w:rsid w:val="005F44A4"/>
    <w:rsid w:val="005F4877"/>
    <w:rsid w:val="005F4AB9"/>
    <w:rsid w:val="005F4C8E"/>
    <w:rsid w:val="005F4CB0"/>
    <w:rsid w:val="005F4DEB"/>
    <w:rsid w:val="005F4E26"/>
    <w:rsid w:val="005F4F72"/>
    <w:rsid w:val="005F5026"/>
    <w:rsid w:val="005F5354"/>
    <w:rsid w:val="005F547C"/>
    <w:rsid w:val="005F56CB"/>
    <w:rsid w:val="005F5961"/>
    <w:rsid w:val="005F59FA"/>
    <w:rsid w:val="005F5BC8"/>
    <w:rsid w:val="005F5D6F"/>
    <w:rsid w:val="005F6026"/>
    <w:rsid w:val="005F6680"/>
    <w:rsid w:val="005F673A"/>
    <w:rsid w:val="005F6878"/>
    <w:rsid w:val="005F6950"/>
    <w:rsid w:val="005F6BE7"/>
    <w:rsid w:val="005F6C11"/>
    <w:rsid w:val="005F6CE5"/>
    <w:rsid w:val="005F7245"/>
    <w:rsid w:val="005F760B"/>
    <w:rsid w:val="005F767C"/>
    <w:rsid w:val="005F7718"/>
    <w:rsid w:val="006002EF"/>
    <w:rsid w:val="00600461"/>
    <w:rsid w:val="00600493"/>
    <w:rsid w:val="00600E2F"/>
    <w:rsid w:val="0060132B"/>
    <w:rsid w:val="00601653"/>
    <w:rsid w:val="00601747"/>
    <w:rsid w:val="00601DB1"/>
    <w:rsid w:val="00601F59"/>
    <w:rsid w:val="00602193"/>
    <w:rsid w:val="00602373"/>
    <w:rsid w:val="0060258F"/>
    <w:rsid w:val="00602BCA"/>
    <w:rsid w:val="00602C7C"/>
    <w:rsid w:val="00602EAF"/>
    <w:rsid w:val="00603234"/>
    <w:rsid w:val="006034ED"/>
    <w:rsid w:val="006035C8"/>
    <w:rsid w:val="006035FF"/>
    <w:rsid w:val="006039D7"/>
    <w:rsid w:val="00603A83"/>
    <w:rsid w:val="00603AB5"/>
    <w:rsid w:val="00603B70"/>
    <w:rsid w:val="00603BBF"/>
    <w:rsid w:val="00604054"/>
    <w:rsid w:val="00604072"/>
    <w:rsid w:val="006044AB"/>
    <w:rsid w:val="0060456E"/>
    <w:rsid w:val="00604AA7"/>
    <w:rsid w:val="00604B51"/>
    <w:rsid w:val="006050C0"/>
    <w:rsid w:val="006054C5"/>
    <w:rsid w:val="00605605"/>
    <w:rsid w:val="006059CA"/>
    <w:rsid w:val="00605C3A"/>
    <w:rsid w:val="00605CB3"/>
    <w:rsid w:val="00605CF9"/>
    <w:rsid w:val="00605D40"/>
    <w:rsid w:val="00605E80"/>
    <w:rsid w:val="006064BD"/>
    <w:rsid w:val="006064EE"/>
    <w:rsid w:val="006068E5"/>
    <w:rsid w:val="00606901"/>
    <w:rsid w:val="00606C04"/>
    <w:rsid w:val="0060771A"/>
    <w:rsid w:val="006077EA"/>
    <w:rsid w:val="00607B47"/>
    <w:rsid w:val="00607FC1"/>
    <w:rsid w:val="00610024"/>
    <w:rsid w:val="006106AD"/>
    <w:rsid w:val="0061085B"/>
    <w:rsid w:val="00610DC1"/>
    <w:rsid w:val="00610E6A"/>
    <w:rsid w:val="00610F76"/>
    <w:rsid w:val="00611214"/>
    <w:rsid w:val="00611477"/>
    <w:rsid w:val="006116C2"/>
    <w:rsid w:val="00611A4F"/>
    <w:rsid w:val="00611DF8"/>
    <w:rsid w:val="00612151"/>
    <w:rsid w:val="00612161"/>
    <w:rsid w:val="006121E8"/>
    <w:rsid w:val="00612244"/>
    <w:rsid w:val="00612256"/>
    <w:rsid w:val="0061272E"/>
    <w:rsid w:val="00612A14"/>
    <w:rsid w:val="00612E2C"/>
    <w:rsid w:val="00613071"/>
    <w:rsid w:val="006130EF"/>
    <w:rsid w:val="006131AD"/>
    <w:rsid w:val="00613305"/>
    <w:rsid w:val="006136DF"/>
    <w:rsid w:val="0061381F"/>
    <w:rsid w:val="0061383B"/>
    <w:rsid w:val="00613E25"/>
    <w:rsid w:val="00613F09"/>
    <w:rsid w:val="00613F1E"/>
    <w:rsid w:val="0061463B"/>
    <w:rsid w:val="006146D7"/>
    <w:rsid w:val="00614AA9"/>
    <w:rsid w:val="00614B99"/>
    <w:rsid w:val="00614F6C"/>
    <w:rsid w:val="0061510A"/>
    <w:rsid w:val="0061556D"/>
    <w:rsid w:val="006155BD"/>
    <w:rsid w:val="006157DA"/>
    <w:rsid w:val="00615836"/>
    <w:rsid w:val="006158D1"/>
    <w:rsid w:val="00615D91"/>
    <w:rsid w:val="00615E31"/>
    <w:rsid w:val="00615EB3"/>
    <w:rsid w:val="00615FDF"/>
    <w:rsid w:val="0061622D"/>
    <w:rsid w:val="006162CF"/>
    <w:rsid w:val="00616304"/>
    <w:rsid w:val="00616812"/>
    <w:rsid w:val="006169C1"/>
    <w:rsid w:val="00616B16"/>
    <w:rsid w:val="00616D02"/>
    <w:rsid w:val="00617133"/>
    <w:rsid w:val="00617AD7"/>
    <w:rsid w:val="00617FCC"/>
    <w:rsid w:val="00620115"/>
    <w:rsid w:val="00620128"/>
    <w:rsid w:val="00620E58"/>
    <w:rsid w:val="0062100E"/>
    <w:rsid w:val="006214F3"/>
    <w:rsid w:val="00621680"/>
    <w:rsid w:val="006216E3"/>
    <w:rsid w:val="006224F9"/>
    <w:rsid w:val="006226D7"/>
    <w:rsid w:val="00622970"/>
    <w:rsid w:val="00622AD4"/>
    <w:rsid w:val="00622E90"/>
    <w:rsid w:val="00623299"/>
    <w:rsid w:val="006232C2"/>
    <w:rsid w:val="0062369D"/>
    <w:rsid w:val="00623A09"/>
    <w:rsid w:val="00623D13"/>
    <w:rsid w:val="00624577"/>
    <w:rsid w:val="006247FF"/>
    <w:rsid w:val="006249C1"/>
    <w:rsid w:val="006254BB"/>
    <w:rsid w:val="0062561A"/>
    <w:rsid w:val="00625801"/>
    <w:rsid w:val="006259EF"/>
    <w:rsid w:val="00625DD9"/>
    <w:rsid w:val="00625F74"/>
    <w:rsid w:val="00625F81"/>
    <w:rsid w:val="00625F99"/>
    <w:rsid w:val="00626036"/>
    <w:rsid w:val="006261C6"/>
    <w:rsid w:val="0062659C"/>
    <w:rsid w:val="00626BDA"/>
    <w:rsid w:val="00627007"/>
    <w:rsid w:val="006270B9"/>
    <w:rsid w:val="00627451"/>
    <w:rsid w:val="0062753D"/>
    <w:rsid w:val="0062791B"/>
    <w:rsid w:val="0062794D"/>
    <w:rsid w:val="006279A4"/>
    <w:rsid w:val="00627A39"/>
    <w:rsid w:val="00627D7F"/>
    <w:rsid w:val="00630B03"/>
    <w:rsid w:val="00630CBC"/>
    <w:rsid w:val="00630D70"/>
    <w:rsid w:val="00630E7C"/>
    <w:rsid w:val="00630ED7"/>
    <w:rsid w:val="00630FD9"/>
    <w:rsid w:val="006311A1"/>
    <w:rsid w:val="00631434"/>
    <w:rsid w:val="0063163E"/>
    <w:rsid w:val="0063184A"/>
    <w:rsid w:val="00631BBE"/>
    <w:rsid w:val="00631CE5"/>
    <w:rsid w:val="00631DB2"/>
    <w:rsid w:val="00632104"/>
    <w:rsid w:val="0063222A"/>
    <w:rsid w:val="00632398"/>
    <w:rsid w:val="00632485"/>
    <w:rsid w:val="006325F8"/>
    <w:rsid w:val="0063262E"/>
    <w:rsid w:val="00632840"/>
    <w:rsid w:val="006333D2"/>
    <w:rsid w:val="0063340B"/>
    <w:rsid w:val="00633412"/>
    <w:rsid w:val="0063341E"/>
    <w:rsid w:val="00633572"/>
    <w:rsid w:val="0063388F"/>
    <w:rsid w:val="00633ADE"/>
    <w:rsid w:val="00633B64"/>
    <w:rsid w:val="00633C90"/>
    <w:rsid w:val="00633D67"/>
    <w:rsid w:val="00633E35"/>
    <w:rsid w:val="00634197"/>
    <w:rsid w:val="006343FC"/>
    <w:rsid w:val="0063472D"/>
    <w:rsid w:val="00634A9D"/>
    <w:rsid w:val="00634C8F"/>
    <w:rsid w:val="00634D18"/>
    <w:rsid w:val="0063518A"/>
    <w:rsid w:val="00635566"/>
    <w:rsid w:val="0063557D"/>
    <w:rsid w:val="00635580"/>
    <w:rsid w:val="0063582F"/>
    <w:rsid w:val="00635874"/>
    <w:rsid w:val="00635C3F"/>
    <w:rsid w:val="00635DB5"/>
    <w:rsid w:val="0063608A"/>
    <w:rsid w:val="006362EA"/>
    <w:rsid w:val="00636491"/>
    <w:rsid w:val="006366F9"/>
    <w:rsid w:val="00636ECB"/>
    <w:rsid w:val="006370E6"/>
    <w:rsid w:val="00637171"/>
    <w:rsid w:val="00637174"/>
    <w:rsid w:val="00637222"/>
    <w:rsid w:val="00637BF9"/>
    <w:rsid w:val="0064001E"/>
    <w:rsid w:val="0064047C"/>
    <w:rsid w:val="006407B1"/>
    <w:rsid w:val="00640A38"/>
    <w:rsid w:val="00640DAC"/>
    <w:rsid w:val="006414C1"/>
    <w:rsid w:val="00641883"/>
    <w:rsid w:val="00641E5B"/>
    <w:rsid w:val="00642057"/>
    <w:rsid w:val="0064267C"/>
    <w:rsid w:val="00642A77"/>
    <w:rsid w:val="0064317C"/>
    <w:rsid w:val="006431D9"/>
    <w:rsid w:val="006438C5"/>
    <w:rsid w:val="00643997"/>
    <w:rsid w:val="006441BA"/>
    <w:rsid w:val="00644206"/>
    <w:rsid w:val="0064434C"/>
    <w:rsid w:val="006444C6"/>
    <w:rsid w:val="006446C8"/>
    <w:rsid w:val="00644C7A"/>
    <w:rsid w:val="00644EAD"/>
    <w:rsid w:val="006450AD"/>
    <w:rsid w:val="0064511B"/>
    <w:rsid w:val="0064551C"/>
    <w:rsid w:val="00645809"/>
    <w:rsid w:val="00645DF3"/>
    <w:rsid w:val="00645F0D"/>
    <w:rsid w:val="006461C2"/>
    <w:rsid w:val="00646338"/>
    <w:rsid w:val="006465C7"/>
    <w:rsid w:val="0064681C"/>
    <w:rsid w:val="006471F3"/>
    <w:rsid w:val="00647358"/>
    <w:rsid w:val="00647701"/>
    <w:rsid w:val="0064788E"/>
    <w:rsid w:val="00647A46"/>
    <w:rsid w:val="00647C87"/>
    <w:rsid w:val="00647D05"/>
    <w:rsid w:val="00647FFA"/>
    <w:rsid w:val="00650B78"/>
    <w:rsid w:val="00650DA3"/>
    <w:rsid w:val="00650F5F"/>
    <w:rsid w:val="00651009"/>
    <w:rsid w:val="00651012"/>
    <w:rsid w:val="00651522"/>
    <w:rsid w:val="00651599"/>
    <w:rsid w:val="0065190A"/>
    <w:rsid w:val="00651C55"/>
    <w:rsid w:val="00651D53"/>
    <w:rsid w:val="00651E70"/>
    <w:rsid w:val="00651F04"/>
    <w:rsid w:val="006527D6"/>
    <w:rsid w:val="00652963"/>
    <w:rsid w:val="00652B33"/>
    <w:rsid w:val="006530CC"/>
    <w:rsid w:val="00653162"/>
    <w:rsid w:val="006534A0"/>
    <w:rsid w:val="006534B1"/>
    <w:rsid w:val="006535B5"/>
    <w:rsid w:val="00653666"/>
    <w:rsid w:val="00653A3D"/>
    <w:rsid w:val="00654137"/>
    <w:rsid w:val="006545AA"/>
    <w:rsid w:val="00654627"/>
    <w:rsid w:val="006551E1"/>
    <w:rsid w:val="00655334"/>
    <w:rsid w:val="0065546B"/>
    <w:rsid w:val="006555C5"/>
    <w:rsid w:val="0065560A"/>
    <w:rsid w:val="0065587F"/>
    <w:rsid w:val="006560CA"/>
    <w:rsid w:val="00656116"/>
    <w:rsid w:val="006564B5"/>
    <w:rsid w:val="00656857"/>
    <w:rsid w:val="00657171"/>
    <w:rsid w:val="00657364"/>
    <w:rsid w:val="006574AE"/>
    <w:rsid w:val="00657873"/>
    <w:rsid w:val="00657BF3"/>
    <w:rsid w:val="00657D7B"/>
    <w:rsid w:val="00657F9D"/>
    <w:rsid w:val="006604A6"/>
    <w:rsid w:val="006609CE"/>
    <w:rsid w:val="00660D49"/>
    <w:rsid w:val="00660E03"/>
    <w:rsid w:val="00660E59"/>
    <w:rsid w:val="0066151B"/>
    <w:rsid w:val="00661647"/>
    <w:rsid w:val="0066198A"/>
    <w:rsid w:val="006619AB"/>
    <w:rsid w:val="00661E57"/>
    <w:rsid w:val="00661FF8"/>
    <w:rsid w:val="00662129"/>
    <w:rsid w:val="00662186"/>
    <w:rsid w:val="006623DE"/>
    <w:rsid w:val="00662424"/>
    <w:rsid w:val="0066243A"/>
    <w:rsid w:val="006624F5"/>
    <w:rsid w:val="006629F1"/>
    <w:rsid w:val="00662CA4"/>
    <w:rsid w:val="0066310E"/>
    <w:rsid w:val="00663295"/>
    <w:rsid w:val="00663714"/>
    <w:rsid w:val="006639CE"/>
    <w:rsid w:val="00663C97"/>
    <w:rsid w:val="00663D65"/>
    <w:rsid w:val="00663E6C"/>
    <w:rsid w:val="00664415"/>
    <w:rsid w:val="00664522"/>
    <w:rsid w:val="00664567"/>
    <w:rsid w:val="00664CAF"/>
    <w:rsid w:val="00664E71"/>
    <w:rsid w:val="00664EDA"/>
    <w:rsid w:val="006651BC"/>
    <w:rsid w:val="0066523E"/>
    <w:rsid w:val="00665430"/>
    <w:rsid w:val="00665439"/>
    <w:rsid w:val="0066544F"/>
    <w:rsid w:val="00665B66"/>
    <w:rsid w:val="00665F61"/>
    <w:rsid w:val="00666113"/>
    <w:rsid w:val="00666478"/>
    <w:rsid w:val="00666724"/>
    <w:rsid w:val="00666B4E"/>
    <w:rsid w:val="00666D3B"/>
    <w:rsid w:val="00666DD7"/>
    <w:rsid w:val="00666E84"/>
    <w:rsid w:val="00667051"/>
    <w:rsid w:val="00667198"/>
    <w:rsid w:val="00667A0F"/>
    <w:rsid w:val="00667E39"/>
    <w:rsid w:val="006701E6"/>
    <w:rsid w:val="0067031F"/>
    <w:rsid w:val="00670368"/>
    <w:rsid w:val="0067067D"/>
    <w:rsid w:val="00670C40"/>
    <w:rsid w:val="00670F48"/>
    <w:rsid w:val="0067124B"/>
    <w:rsid w:val="006718E9"/>
    <w:rsid w:val="00671ACB"/>
    <w:rsid w:val="00671D87"/>
    <w:rsid w:val="00671DEB"/>
    <w:rsid w:val="00671E8F"/>
    <w:rsid w:val="00671F4C"/>
    <w:rsid w:val="00671F95"/>
    <w:rsid w:val="0067200B"/>
    <w:rsid w:val="0067231D"/>
    <w:rsid w:val="0067236A"/>
    <w:rsid w:val="0067238C"/>
    <w:rsid w:val="0067278E"/>
    <w:rsid w:val="00672F21"/>
    <w:rsid w:val="00672FC0"/>
    <w:rsid w:val="00673212"/>
    <w:rsid w:val="0067379F"/>
    <w:rsid w:val="006742A6"/>
    <w:rsid w:val="00674977"/>
    <w:rsid w:val="00674CCF"/>
    <w:rsid w:val="00674D06"/>
    <w:rsid w:val="00674D17"/>
    <w:rsid w:val="00674D7E"/>
    <w:rsid w:val="00674E33"/>
    <w:rsid w:val="006750D2"/>
    <w:rsid w:val="00675CCD"/>
    <w:rsid w:val="006763F1"/>
    <w:rsid w:val="00676512"/>
    <w:rsid w:val="00676C87"/>
    <w:rsid w:val="006772CC"/>
    <w:rsid w:val="00677372"/>
    <w:rsid w:val="00677A90"/>
    <w:rsid w:val="00680001"/>
    <w:rsid w:val="00680251"/>
    <w:rsid w:val="006802F3"/>
    <w:rsid w:val="0068077C"/>
    <w:rsid w:val="00680850"/>
    <w:rsid w:val="006808D3"/>
    <w:rsid w:val="00680940"/>
    <w:rsid w:val="00680954"/>
    <w:rsid w:val="00680AC5"/>
    <w:rsid w:val="00680B99"/>
    <w:rsid w:val="00681083"/>
    <w:rsid w:val="00681445"/>
    <w:rsid w:val="00681491"/>
    <w:rsid w:val="006816E8"/>
    <w:rsid w:val="00681874"/>
    <w:rsid w:val="00681AA9"/>
    <w:rsid w:val="00682281"/>
    <w:rsid w:val="00682776"/>
    <w:rsid w:val="006828E9"/>
    <w:rsid w:val="00682B7F"/>
    <w:rsid w:val="00682BD3"/>
    <w:rsid w:val="00682E0A"/>
    <w:rsid w:val="00682EE2"/>
    <w:rsid w:val="0068314B"/>
    <w:rsid w:val="006833C3"/>
    <w:rsid w:val="0068344A"/>
    <w:rsid w:val="00683461"/>
    <w:rsid w:val="00683DD1"/>
    <w:rsid w:val="00683F30"/>
    <w:rsid w:val="006841AB"/>
    <w:rsid w:val="006843BD"/>
    <w:rsid w:val="006843E4"/>
    <w:rsid w:val="006844D1"/>
    <w:rsid w:val="006848CF"/>
    <w:rsid w:val="00684B74"/>
    <w:rsid w:val="00684C32"/>
    <w:rsid w:val="00684EB8"/>
    <w:rsid w:val="006855E9"/>
    <w:rsid w:val="00685624"/>
    <w:rsid w:val="00685667"/>
    <w:rsid w:val="00685696"/>
    <w:rsid w:val="006858A5"/>
    <w:rsid w:val="00685B46"/>
    <w:rsid w:val="00685E0A"/>
    <w:rsid w:val="006861C2"/>
    <w:rsid w:val="00686582"/>
    <w:rsid w:val="006865DD"/>
    <w:rsid w:val="0068690C"/>
    <w:rsid w:val="006869DA"/>
    <w:rsid w:val="006869EA"/>
    <w:rsid w:val="00686ADB"/>
    <w:rsid w:val="00686EF7"/>
    <w:rsid w:val="006876CD"/>
    <w:rsid w:val="006879D5"/>
    <w:rsid w:val="00687D71"/>
    <w:rsid w:val="00687EAA"/>
    <w:rsid w:val="00690269"/>
    <w:rsid w:val="00690386"/>
    <w:rsid w:val="00690455"/>
    <w:rsid w:val="0069046D"/>
    <w:rsid w:val="006905B3"/>
    <w:rsid w:val="00690A91"/>
    <w:rsid w:val="00690BA0"/>
    <w:rsid w:val="00691519"/>
    <w:rsid w:val="006917B7"/>
    <w:rsid w:val="0069189E"/>
    <w:rsid w:val="00691E7A"/>
    <w:rsid w:val="00691F38"/>
    <w:rsid w:val="00692010"/>
    <w:rsid w:val="00692348"/>
    <w:rsid w:val="006924BE"/>
    <w:rsid w:val="006924CB"/>
    <w:rsid w:val="00692763"/>
    <w:rsid w:val="006927DF"/>
    <w:rsid w:val="006928AD"/>
    <w:rsid w:val="00692A28"/>
    <w:rsid w:val="00692EE2"/>
    <w:rsid w:val="00693027"/>
    <w:rsid w:val="0069305F"/>
    <w:rsid w:val="006939F2"/>
    <w:rsid w:val="00693BDE"/>
    <w:rsid w:val="00694167"/>
    <w:rsid w:val="00694451"/>
    <w:rsid w:val="00694692"/>
    <w:rsid w:val="006948E6"/>
    <w:rsid w:val="006948E8"/>
    <w:rsid w:val="006949EA"/>
    <w:rsid w:val="00695141"/>
    <w:rsid w:val="00695383"/>
    <w:rsid w:val="00695818"/>
    <w:rsid w:val="00695AA9"/>
    <w:rsid w:val="00695B5D"/>
    <w:rsid w:val="00695B63"/>
    <w:rsid w:val="00695C76"/>
    <w:rsid w:val="00696187"/>
    <w:rsid w:val="00697314"/>
    <w:rsid w:val="00697799"/>
    <w:rsid w:val="00697AFF"/>
    <w:rsid w:val="006A0111"/>
    <w:rsid w:val="006A0282"/>
    <w:rsid w:val="006A080A"/>
    <w:rsid w:val="006A0AA3"/>
    <w:rsid w:val="006A0C95"/>
    <w:rsid w:val="006A0CF1"/>
    <w:rsid w:val="006A0F90"/>
    <w:rsid w:val="006A11BB"/>
    <w:rsid w:val="006A1825"/>
    <w:rsid w:val="006A19B9"/>
    <w:rsid w:val="006A1ABE"/>
    <w:rsid w:val="006A1AFB"/>
    <w:rsid w:val="006A21DC"/>
    <w:rsid w:val="006A2239"/>
    <w:rsid w:val="006A247A"/>
    <w:rsid w:val="006A2541"/>
    <w:rsid w:val="006A2659"/>
    <w:rsid w:val="006A269B"/>
    <w:rsid w:val="006A26E4"/>
    <w:rsid w:val="006A276A"/>
    <w:rsid w:val="006A2799"/>
    <w:rsid w:val="006A29A7"/>
    <w:rsid w:val="006A2AA5"/>
    <w:rsid w:val="006A33E2"/>
    <w:rsid w:val="006A408A"/>
    <w:rsid w:val="006A4130"/>
    <w:rsid w:val="006A471A"/>
    <w:rsid w:val="006A47BC"/>
    <w:rsid w:val="006A4978"/>
    <w:rsid w:val="006A4E4C"/>
    <w:rsid w:val="006A5264"/>
    <w:rsid w:val="006A554F"/>
    <w:rsid w:val="006A5671"/>
    <w:rsid w:val="006A56D8"/>
    <w:rsid w:val="006A5923"/>
    <w:rsid w:val="006A5C8F"/>
    <w:rsid w:val="006A6448"/>
    <w:rsid w:val="006A65AA"/>
    <w:rsid w:val="006A66E3"/>
    <w:rsid w:val="006A674C"/>
    <w:rsid w:val="006A6B3C"/>
    <w:rsid w:val="006A6B3F"/>
    <w:rsid w:val="006A6CB7"/>
    <w:rsid w:val="006A6D3D"/>
    <w:rsid w:val="006A6F41"/>
    <w:rsid w:val="006A71C6"/>
    <w:rsid w:val="006A736D"/>
    <w:rsid w:val="006A7869"/>
    <w:rsid w:val="006A78AE"/>
    <w:rsid w:val="006A7A7B"/>
    <w:rsid w:val="006A7CAD"/>
    <w:rsid w:val="006A7CFA"/>
    <w:rsid w:val="006A7D2F"/>
    <w:rsid w:val="006A7E16"/>
    <w:rsid w:val="006B03F8"/>
    <w:rsid w:val="006B056C"/>
    <w:rsid w:val="006B094C"/>
    <w:rsid w:val="006B0BB7"/>
    <w:rsid w:val="006B0BDD"/>
    <w:rsid w:val="006B128D"/>
    <w:rsid w:val="006B12C8"/>
    <w:rsid w:val="006B1837"/>
    <w:rsid w:val="006B18C1"/>
    <w:rsid w:val="006B1A62"/>
    <w:rsid w:val="006B1ABD"/>
    <w:rsid w:val="006B1C39"/>
    <w:rsid w:val="006B1D8C"/>
    <w:rsid w:val="006B1DED"/>
    <w:rsid w:val="006B1E21"/>
    <w:rsid w:val="006B1F07"/>
    <w:rsid w:val="006B2027"/>
    <w:rsid w:val="006B2312"/>
    <w:rsid w:val="006B2422"/>
    <w:rsid w:val="006B2646"/>
    <w:rsid w:val="006B2A71"/>
    <w:rsid w:val="006B2A7F"/>
    <w:rsid w:val="006B3020"/>
    <w:rsid w:val="006B30D1"/>
    <w:rsid w:val="006B30EB"/>
    <w:rsid w:val="006B3274"/>
    <w:rsid w:val="006B32EE"/>
    <w:rsid w:val="006B331B"/>
    <w:rsid w:val="006B332B"/>
    <w:rsid w:val="006B3543"/>
    <w:rsid w:val="006B3626"/>
    <w:rsid w:val="006B362C"/>
    <w:rsid w:val="006B372B"/>
    <w:rsid w:val="006B3A45"/>
    <w:rsid w:val="006B3B8A"/>
    <w:rsid w:val="006B3BB6"/>
    <w:rsid w:val="006B4B21"/>
    <w:rsid w:val="006B4D07"/>
    <w:rsid w:val="006B4EEA"/>
    <w:rsid w:val="006B527B"/>
    <w:rsid w:val="006B53EA"/>
    <w:rsid w:val="006B569A"/>
    <w:rsid w:val="006B56F5"/>
    <w:rsid w:val="006B5907"/>
    <w:rsid w:val="006B5B7E"/>
    <w:rsid w:val="006B5D2E"/>
    <w:rsid w:val="006B5EDF"/>
    <w:rsid w:val="006B60B1"/>
    <w:rsid w:val="006B60ED"/>
    <w:rsid w:val="006B6191"/>
    <w:rsid w:val="006B63F1"/>
    <w:rsid w:val="006B67F2"/>
    <w:rsid w:val="006B69CF"/>
    <w:rsid w:val="006B6A5C"/>
    <w:rsid w:val="006B7547"/>
    <w:rsid w:val="006B7698"/>
    <w:rsid w:val="006B7838"/>
    <w:rsid w:val="006B78E4"/>
    <w:rsid w:val="006B7CFC"/>
    <w:rsid w:val="006C00B5"/>
    <w:rsid w:val="006C038C"/>
    <w:rsid w:val="006C05FA"/>
    <w:rsid w:val="006C0A78"/>
    <w:rsid w:val="006C0C43"/>
    <w:rsid w:val="006C0D1B"/>
    <w:rsid w:val="006C0D80"/>
    <w:rsid w:val="006C1076"/>
    <w:rsid w:val="006C11D2"/>
    <w:rsid w:val="006C1544"/>
    <w:rsid w:val="006C195C"/>
    <w:rsid w:val="006C19C1"/>
    <w:rsid w:val="006C19D2"/>
    <w:rsid w:val="006C22B4"/>
    <w:rsid w:val="006C2585"/>
    <w:rsid w:val="006C2867"/>
    <w:rsid w:val="006C2BC8"/>
    <w:rsid w:val="006C33FC"/>
    <w:rsid w:val="006C3427"/>
    <w:rsid w:val="006C3457"/>
    <w:rsid w:val="006C3641"/>
    <w:rsid w:val="006C3B01"/>
    <w:rsid w:val="006C3D62"/>
    <w:rsid w:val="006C402A"/>
    <w:rsid w:val="006C40CA"/>
    <w:rsid w:val="006C40FA"/>
    <w:rsid w:val="006C4352"/>
    <w:rsid w:val="006C4BAA"/>
    <w:rsid w:val="006C4C34"/>
    <w:rsid w:val="006C4C43"/>
    <w:rsid w:val="006C4DE2"/>
    <w:rsid w:val="006C4FD1"/>
    <w:rsid w:val="006C5261"/>
    <w:rsid w:val="006C5CB4"/>
    <w:rsid w:val="006C60BE"/>
    <w:rsid w:val="006C60E2"/>
    <w:rsid w:val="006C63B3"/>
    <w:rsid w:val="006C66E1"/>
    <w:rsid w:val="006C6809"/>
    <w:rsid w:val="006C69E9"/>
    <w:rsid w:val="006C69F3"/>
    <w:rsid w:val="006C6EC5"/>
    <w:rsid w:val="006C7037"/>
    <w:rsid w:val="006C716E"/>
    <w:rsid w:val="006C7721"/>
    <w:rsid w:val="006C774B"/>
    <w:rsid w:val="006C7C44"/>
    <w:rsid w:val="006D0688"/>
    <w:rsid w:val="006D0952"/>
    <w:rsid w:val="006D096F"/>
    <w:rsid w:val="006D0A3A"/>
    <w:rsid w:val="006D0D6D"/>
    <w:rsid w:val="006D0E7A"/>
    <w:rsid w:val="006D0E9D"/>
    <w:rsid w:val="006D1098"/>
    <w:rsid w:val="006D1314"/>
    <w:rsid w:val="006D139F"/>
    <w:rsid w:val="006D1492"/>
    <w:rsid w:val="006D1753"/>
    <w:rsid w:val="006D18BC"/>
    <w:rsid w:val="006D1C0A"/>
    <w:rsid w:val="006D1C89"/>
    <w:rsid w:val="006D1CD9"/>
    <w:rsid w:val="006D240D"/>
    <w:rsid w:val="006D24CB"/>
    <w:rsid w:val="006D2F9E"/>
    <w:rsid w:val="006D2FBD"/>
    <w:rsid w:val="006D31A3"/>
    <w:rsid w:val="006D3667"/>
    <w:rsid w:val="006D379B"/>
    <w:rsid w:val="006D37B3"/>
    <w:rsid w:val="006D3802"/>
    <w:rsid w:val="006D3824"/>
    <w:rsid w:val="006D39E6"/>
    <w:rsid w:val="006D3B98"/>
    <w:rsid w:val="006D3BC6"/>
    <w:rsid w:val="006D3C76"/>
    <w:rsid w:val="006D3EB8"/>
    <w:rsid w:val="006D3F09"/>
    <w:rsid w:val="006D4300"/>
    <w:rsid w:val="006D445F"/>
    <w:rsid w:val="006D44F5"/>
    <w:rsid w:val="006D482E"/>
    <w:rsid w:val="006D4837"/>
    <w:rsid w:val="006D4A6D"/>
    <w:rsid w:val="006D4D7D"/>
    <w:rsid w:val="006D558F"/>
    <w:rsid w:val="006D58A3"/>
    <w:rsid w:val="006D5AD5"/>
    <w:rsid w:val="006D5D02"/>
    <w:rsid w:val="006D5E05"/>
    <w:rsid w:val="006D63BC"/>
    <w:rsid w:val="006D69A3"/>
    <w:rsid w:val="006D6B22"/>
    <w:rsid w:val="006D7037"/>
    <w:rsid w:val="006D7326"/>
    <w:rsid w:val="006D7378"/>
    <w:rsid w:val="006D7720"/>
    <w:rsid w:val="006D7AAE"/>
    <w:rsid w:val="006D7B7C"/>
    <w:rsid w:val="006E00F3"/>
    <w:rsid w:val="006E01A5"/>
    <w:rsid w:val="006E081E"/>
    <w:rsid w:val="006E0AA6"/>
    <w:rsid w:val="006E0DDB"/>
    <w:rsid w:val="006E0E26"/>
    <w:rsid w:val="006E10DE"/>
    <w:rsid w:val="006E1CEC"/>
    <w:rsid w:val="006E1DB9"/>
    <w:rsid w:val="006E1E53"/>
    <w:rsid w:val="006E1ECC"/>
    <w:rsid w:val="006E1F94"/>
    <w:rsid w:val="006E24EA"/>
    <w:rsid w:val="006E25C5"/>
    <w:rsid w:val="006E2D88"/>
    <w:rsid w:val="006E30E4"/>
    <w:rsid w:val="006E3269"/>
    <w:rsid w:val="006E32B7"/>
    <w:rsid w:val="006E3640"/>
    <w:rsid w:val="006E3950"/>
    <w:rsid w:val="006E4168"/>
    <w:rsid w:val="006E4487"/>
    <w:rsid w:val="006E4B01"/>
    <w:rsid w:val="006E5260"/>
    <w:rsid w:val="006E52CC"/>
    <w:rsid w:val="006E5685"/>
    <w:rsid w:val="006E5D58"/>
    <w:rsid w:val="006E6206"/>
    <w:rsid w:val="006E62CB"/>
    <w:rsid w:val="006E62F9"/>
    <w:rsid w:val="006E650D"/>
    <w:rsid w:val="006E6857"/>
    <w:rsid w:val="006E6CA8"/>
    <w:rsid w:val="006E73CA"/>
    <w:rsid w:val="006E7621"/>
    <w:rsid w:val="006E76A9"/>
    <w:rsid w:val="006E7CD5"/>
    <w:rsid w:val="006E7F0B"/>
    <w:rsid w:val="006E7F4E"/>
    <w:rsid w:val="006F006D"/>
    <w:rsid w:val="006F0649"/>
    <w:rsid w:val="006F08CF"/>
    <w:rsid w:val="006F0EE2"/>
    <w:rsid w:val="006F0F04"/>
    <w:rsid w:val="006F15EC"/>
    <w:rsid w:val="006F171D"/>
    <w:rsid w:val="006F1757"/>
    <w:rsid w:val="006F18A4"/>
    <w:rsid w:val="006F206B"/>
    <w:rsid w:val="006F20C7"/>
    <w:rsid w:val="006F2606"/>
    <w:rsid w:val="006F2661"/>
    <w:rsid w:val="006F28FB"/>
    <w:rsid w:val="006F2AEF"/>
    <w:rsid w:val="006F305F"/>
    <w:rsid w:val="006F32B4"/>
    <w:rsid w:val="006F3791"/>
    <w:rsid w:val="006F3942"/>
    <w:rsid w:val="006F39DE"/>
    <w:rsid w:val="006F3FCE"/>
    <w:rsid w:val="006F3FCF"/>
    <w:rsid w:val="006F4207"/>
    <w:rsid w:val="006F4266"/>
    <w:rsid w:val="006F4536"/>
    <w:rsid w:val="006F4713"/>
    <w:rsid w:val="006F471B"/>
    <w:rsid w:val="006F4767"/>
    <w:rsid w:val="006F5185"/>
    <w:rsid w:val="006F518D"/>
    <w:rsid w:val="006F523D"/>
    <w:rsid w:val="006F5347"/>
    <w:rsid w:val="006F53D7"/>
    <w:rsid w:val="006F5532"/>
    <w:rsid w:val="006F5B13"/>
    <w:rsid w:val="006F5BD3"/>
    <w:rsid w:val="006F5C58"/>
    <w:rsid w:val="006F5E73"/>
    <w:rsid w:val="006F5EA9"/>
    <w:rsid w:val="006F5F4E"/>
    <w:rsid w:val="006F6003"/>
    <w:rsid w:val="006F608F"/>
    <w:rsid w:val="006F6326"/>
    <w:rsid w:val="006F6484"/>
    <w:rsid w:val="006F650E"/>
    <w:rsid w:val="006F6610"/>
    <w:rsid w:val="006F6968"/>
    <w:rsid w:val="006F69B2"/>
    <w:rsid w:val="006F6A47"/>
    <w:rsid w:val="006F6ABF"/>
    <w:rsid w:val="006F6C0B"/>
    <w:rsid w:val="006F708E"/>
    <w:rsid w:val="006F7150"/>
    <w:rsid w:val="006F7883"/>
    <w:rsid w:val="006F7A39"/>
    <w:rsid w:val="006F7A4F"/>
    <w:rsid w:val="006F7CF3"/>
    <w:rsid w:val="006F7D12"/>
    <w:rsid w:val="006F7E38"/>
    <w:rsid w:val="006F7EB5"/>
    <w:rsid w:val="00700150"/>
    <w:rsid w:val="007006A5"/>
    <w:rsid w:val="007009CD"/>
    <w:rsid w:val="00700AA0"/>
    <w:rsid w:val="00700ADB"/>
    <w:rsid w:val="00701011"/>
    <w:rsid w:val="00701355"/>
    <w:rsid w:val="00701568"/>
    <w:rsid w:val="007015B9"/>
    <w:rsid w:val="00701600"/>
    <w:rsid w:val="00701DC2"/>
    <w:rsid w:val="00701EE5"/>
    <w:rsid w:val="00701F49"/>
    <w:rsid w:val="00702429"/>
    <w:rsid w:val="007024FE"/>
    <w:rsid w:val="0070287D"/>
    <w:rsid w:val="00702A39"/>
    <w:rsid w:val="00702D81"/>
    <w:rsid w:val="00702DEF"/>
    <w:rsid w:val="00702E2E"/>
    <w:rsid w:val="00703169"/>
    <w:rsid w:val="00703574"/>
    <w:rsid w:val="0070369D"/>
    <w:rsid w:val="0070369F"/>
    <w:rsid w:val="00703801"/>
    <w:rsid w:val="00703B26"/>
    <w:rsid w:val="00703C85"/>
    <w:rsid w:val="00703D14"/>
    <w:rsid w:val="00703D98"/>
    <w:rsid w:val="00703DEC"/>
    <w:rsid w:val="00703F83"/>
    <w:rsid w:val="00703FEF"/>
    <w:rsid w:val="0070418C"/>
    <w:rsid w:val="00704447"/>
    <w:rsid w:val="00704EB8"/>
    <w:rsid w:val="00704FB4"/>
    <w:rsid w:val="007054D8"/>
    <w:rsid w:val="00705819"/>
    <w:rsid w:val="007059FF"/>
    <w:rsid w:val="00705BFC"/>
    <w:rsid w:val="00705C1B"/>
    <w:rsid w:val="00706735"/>
    <w:rsid w:val="00706F25"/>
    <w:rsid w:val="007072F9"/>
    <w:rsid w:val="0070744D"/>
    <w:rsid w:val="00707474"/>
    <w:rsid w:val="007079A2"/>
    <w:rsid w:val="00707BDF"/>
    <w:rsid w:val="00707D2D"/>
    <w:rsid w:val="00707D70"/>
    <w:rsid w:val="0071036C"/>
    <w:rsid w:val="007108CF"/>
    <w:rsid w:val="00710900"/>
    <w:rsid w:val="00710C3D"/>
    <w:rsid w:val="0071181E"/>
    <w:rsid w:val="007122B2"/>
    <w:rsid w:val="00712484"/>
    <w:rsid w:val="00712600"/>
    <w:rsid w:val="0071283B"/>
    <w:rsid w:val="00712F28"/>
    <w:rsid w:val="0071327D"/>
    <w:rsid w:val="007133EE"/>
    <w:rsid w:val="007137A8"/>
    <w:rsid w:val="00714059"/>
    <w:rsid w:val="00714104"/>
    <w:rsid w:val="00714279"/>
    <w:rsid w:val="00714452"/>
    <w:rsid w:val="007149B5"/>
    <w:rsid w:val="00714BCD"/>
    <w:rsid w:val="00714CB2"/>
    <w:rsid w:val="00714FD7"/>
    <w:rsid w:val="00715071"/>
    <w:rsid w:val="0071528F"/>
    <w:rsid w:val="00715B39"/>
    <w:rsid w:val="00715D52"/>
    <w:rsid w:val="00715F12"/>
    <w:rsid w:val="00715FF1"/>
    <w:rsid w:val="0071632C"/>
    <w:rsid w:val="00716393"/>
    <w:rsid w:val="0071657D"/>
    <w:rsid w:val="00716893"/>
    <w:rsid w:val="007168E1"/>
    <w:rsid w:val="00716992"/>
    <w:rsid w:val="00716B7D"/>
    <w:rsid w:val="00716DC4"/>
    <w:rsid w:val="00716F6C"/>
    <w:rsid w:val="0071703D"/>
    <w:rsid w:val="00717247"/>
    <w:rsid w:val="007174FD"/>
    <w:rsid w:val="00717AC4"/>
    <w:rsid w:val="00717DC1"/>
    <w:rsid w:val="00717F44"/>
    <w:rsid w:val="007206D0"/>
    <w:rsid w:val="00720729"/>
    <w:rsid w:val="0072098C"/>
    <w:rsid w:val="007215C2"/>
    <w:rsid w:val="007218BF"/>
    <w:rsid w:val="007218DD"/>
    <w:rsid w:val="007218E2"/>
    <w:rsid w:val="007219A1"/>
    <w:rsid w:val="00721A66"/>
    <w:rsid w:val="00721C1A"/>
    <w:rsid w:val="00722445"/>
    <w:rsid w:val="007224D8"/>
    <w:rsid w:val="00722608"/>
    <w:rsid w:val="0072286A"/>
    <w:rsid w:val="0072286E"/>
    <w:rsid w:val="007229B8"/>
    <w:rsid w:val="00722A62"/>
    <w:rsid w:val="00723045"/>
    <w:rsid w:val="007236FF"/>
    <w:rsid w:val="00723792"/>
    <w:rsid w:val="00723F75"/>
    <w:rsid w:val="007241E4"/>
    <w:rsid w:val="0072427C"/>
    <w:rsid w:val="007246AE"/>
    <w:rsid w:val="00724DB6"/>
    <w:rsid w:val="0072549A"/>
    <w:rsid w:val="0072573F"/>
    <w:rsid w:val="00725BBB"/>
    <w:rsid w:val="00725DAC"/>
    <w:rsid w:val="0072603A"/>
    <w:rsid w:val="00726517"/>
    <w:rsid w:val="0072667D"/>
    <w:rsid w:val="0072667E"/>
    <w:rsid w:val="00726A85"/>
    <w:rsid w:val="00726BEE"/>
    <w:rsid w:val="007273C4"/>
    <w:rsid w:val="007273FC"/>
    <w:rsid w:val="00727956"/>
    <w:rsid w:val="00727D8C"/>
    <w:rsid w:val="00727F16"/>
    <w:rsid w:val="0073021A"/>
    <w:rsid w:val="00730791"/>
    <w:rsid w:val="007309C3"/>
    <w:rsid w:val="00730A0B"/>
    <w:rsid w:val="00730A46"/>
    <w:rsid w:val="00731125"/>
    <w:rsid w:val="00731139"/>
    <w:rsid w:val="0073121A"/>
    <w:rsid w:val="00731558"/>
    <w:rsid w:val="007316F3"/>
    <w:rsid w:val="00731724"/>
    <w:rsid w:val="00731827"/>
    <w:rsid w:val="00731EA1"/>
    <w:rsid w:val="00731F2F"/>
    <w:rsid w:val="00732178"/>
    <w:rsid w:val="0073235A"/>
    <w:rsid w:val="0073243E"/>
    <w:rsid w:val="00732552"/>
    <w:rsid w:val="00732576"/>
    <w:rsid w:val="0073273B"/>
    <w:rsid w:val="00732BC7"/>
    <w:rsid w:val="00732C4A"/>
    <w:rsid w:val="00732FE7"/>
    <w:rsid w:val="0073340B"/>
    <w:rsid w:val="0073358A"/>
    <w:rsid w:val="00733A06"/>
    <w:rsid w:val="00734200"/>
    <w:rsid w:val="007343EC"/>
    <w:rsid w:val="00734431"/>
    <w:rsid w:val="00734446"/>
    <w:rsid w:val="007344B4"/>
    <w:rsid w:val="0073461B"/>
    <w:rsid w:val="00734849"/>
    <w:rsid w:val="00734924"/>
    <w:rsid w:val="007349AB"/>
    <w:rsid w:val="00734C09"/>
    <w:rsid w:val="00734D2A"/>
    <w:rsid w:val="00735526"/>
    <w:rsid w:val="0073566E"/>
    <w:rsid w:val="00735693"/>
    <w:rsid w:val="00735AE6"/>
    <w:rsid w:val="00735B7D"/>
    <w:rsid w:val="00735D79"/>
    <w:rsid w:val="0073600F"/>
    <w:rsid w:val="0073613A"/>
    <w:rsid w:val="00736677"/>
    <w:rsid w:val="0073677C"/>
    <w:rsid w:val="00736804"/>
    <w:rsid w:val="00736DF2"/>
    <w:rsid w:val="007372E6"/>
    <w:rsid w:val="007373B8"/>
    <w:rsid w:val="0073758B"/>
    <w:rsid w:val="00737610"/>
    <w:rsid w:val="00737715"/>
    <w:rsid w:val="00737718"/>
    <w:rsid w:val="007379A1"/>
    <w:rsid w:val="00737BB1"/>
    <w:rsid w:val="00737D84"/>
    <w:rsid w:val="00740792"/>
    <w:rsid w:val="00740828"/>
    <w:rsid w:val="00740CAB"/>
    <w:rsid w:val="00740EA5"/>
    <w:rsid w:val="00740FA8"/>
    <w:rsid w:val="007412B2"/>
    <w:rsid w:val="00741366"/>
    <w:rsid w:val="00741464"/>
    <w:rsid w:val="00741862"/>
    <w:rsid w:val="00741B10"/>
    <w:rsid w:val="00741C31"/>
    <w:rsid w:val="00741C87"/>
    <w:rsid w:val="00741FE9"/>
    <w:rsid w:val="007420E3"/>
    <w:rsid w:val="007421DE"/>
    <w:rsid w:val="0074222B"/>
    <w:rsid w:val="007428C9"/>
    <w:rsid w:val="007429DE"/>
    <w:rsid w:val="00742BAB"/>
    <w:rsid w:val="00742EF0"/>
    <w:rsid w:val="00743533"/>
    <w:rsid w:val="00743722"/>
    <w:rsid w:val="007437A6"/>
    <w:rsid w:val="00743871"/>
    <w:rsid w:val="007439AF"/>
    <w:rsid w:val="00744131"/>
    <w:rsid w:val="007444C3"/>
    <w:rsid w:val="00744663"/>
    <w:rsid w:val="00744C50"/>
    <w:rsid w:val="00744CE0"/>
    <w:rsid w:val="00744E37"/>
    <w:rsid w:val="0074518C"/>
    <w:rsid w:val="0074523C"/>
    <w:rsid w:val="00745690"/>
    <w:rsid w:val="0074586F"/>
    <w:rsid w:val="007461BA"/>
    <w:rsid w:val="00746210"/>
    <w:rsid w:val="00746764"/>
    <w:rsid w:val="00746DC1"/>
    <w:rsid w:val="00746E94"/>
    <w:rsid w:val="007472C4"/>
    <w:rsid w:val="0074753F"/>
    <w:rsid w:val="00747561"/>
    <w:rsid w:val="00747880"/>
    <w:rsid w:val="00747B00"/>
    <w:rsid w:val="00747E7E"/>
    <w:rsid w:val="007505D5"/>
    <w:rsid w:val="0075091A"/>
    <w:rsid w:val="00750B56"/>
    <w:rsid w:val="00750C2F"/>
    <w:rsid w:val="00750EBA"/>
    <w:rsid w:val="00751670"/>
    <w:rsid w:val="0075196E"/>
    <w:rsid w:val="00751B3F"/>
    <w:rsid w:val="00751C9D"/>
    <w:rsid w:val="00751F99"/>
    <w:rsid w:val="00752204"/>
    <w:rsid w:val="0075278D"/>
    <w:rsid w:val="007529A2"/>
    <w:rsid w:val="00753245"/>
    <w:rsid w:val="00753EC9"/>
    <w:rsid w:val="007545FD"/>
    <w:rsid w:val="007545FF"/>
    <w:rsid w:val="00754AFE"/>
    <w:rsid w:val="00754BBE"/>
    <w:rsid w:val="00754BFB"/>
    <w:rsid w:val="00754F3A"/>
    <w:rsid w:val="007550AE"/>
    <w:rsid w:val="007552D1"/>
    <w:rsid w:val="007556AD"/>
    <w:rsid w:val="007558F4"/>
    <w:rsid w:val="00755D13"/>
    <w:rsid w:val="00755E34"/>
    <w:rsid w:val="00755F13"/>
    <w:rsid w:val="00755FB2"/>
    <w:rsid w:val="00756359"/>
    <w:rsid w:val="00756655"/>
    <w:rsid w:val="007566C0"/>
    <w:rsid w:val="007567A2"/>
    <w:rsid w:val="0075680B"/>
    <w:rsid w:val="00756930"/>
    <w:rsid w:val="007569AB"/>
    <w:rsid w:val="00756C07"/>
    <w:rsid w:val="00756C12"/>
    <w:rsid w:val="00756F63"/>
    <w:rsid w:val="00757041"/>
    <w:rsid w:val="00757150"/>
    <w:rsid w:val="00757168"/>
    <w:rsid w:val="00757532"/>
    <w:rsid w:val="00757A40"/>
    <w:rsid w:val="00757D22"/>
    <w:rsid w:val="00757EBF"/>
    <w:rsid w:val="00760163"/>
    <w:rsid w:val="00760295"/>
    <w:rsid w:val="00760419"/>
    <w:rsid w:val="007605A2"/>
    <w:rsid w:val="007608DD"/>
    <w:rsid w:val="00760A95"/>
    <w:rsid w:val="00760B2B"/>
    <w:rsid w:val="00760B67"/>
    <w:rsid w:val="0076114A"/>
    <w:rsid w:val="00761AA6"/>
    <w:rsid w:val="00761BFC"/>
    <w:rsid w:val="00761CEB"/>
    <w:rsid w:val="00761D5C"/>
    <w:rsid w:val="00761D6E"/>
    <w:rsid w:val="00761F21"/>
    <w:rsid w:val="00761F9B"/>
    <w:rsid w:val="0076218B"/>
    <w:rsid w:val="00762220"/>
    <w:rsid w:val="007622B7"/>
    <w:rsid w:val="007624FB"/>
    <w:rsid w:val="007627FD"/>
    <w:rsid w:val="007628F0"/>
    <w:rsid w:val="00762BE6"/>
    <w:rsid w:val="0076312F"/>
    <w:rsid w:val="0076347D"/>
    <w:rsid w:val="0076393C"/>
    <w:rsid w:val="0076399B"/>
    <w:rsid w:val="007639A0"/>
    <w:rsid w:val="00763C02"/>
    <w:rsid w:val="00763C60"/>
    <w:rsid w:val="00763CD3"/>
    <w:rsid w:val="00763F5A"/>
    <w:rsid w:val="00763FD1"/>
    <w:rsid w:val="00764226"/>
    <w:rsid w:val="0076423E"/>
    <w:rsid w:val="0076459E"/>
    <w:rsid w:val="00764747"/>
    <w:rsid w:val="007648D1"/>
    <w:rsid w:val="00764BEC"/>
    <w:rsid w:val="00765110"/>
    <w:rsid w:val="00765392"/>
    <w:rsid w:val="00765442"/>
    <w:rsid w:val="00765521"/>
    <w:rsid w:val="007657FF"/>
    <w:rsid w:val="0076580A"/>
    <w:rsid w:val="00765A54"/>
    <w:rsid w:val="00765AC7"/>
    <w:rsid w:val="00765E59"/>
    <w:rsid w:val="00765F4A"/>
    <w:rsid w:val="007663B3"/>
    <w:rsid w:val="00766C4E"/>
    <w:rsid w:val="007671DC"/>
    <w:rsid w:val="00767233"/>
    <w:rsid w:val="00767292"/>
    <w:rsid w:val="007674EB"/>
    <w:rsid w:val="00767C97"/>
    <w:rsid w:val="00767D2A"/>
    <w:rsid w:val="00767E82"/>
    <w:rsid w:val="00770008"/>
    <w:rsid w:val="0077017C"/>
    <w:rsid w:val="0077041E"/>
    <w:rsid w:val="00770524"/>
    <w:rsid w:val="007709AB"/>
    <w:rsid w:val="00771C91"/>
    <w:rsid w:val="00771DBB"/>
    <w:rsid w:val="00771DF6"/>
    <w:rsid w:val="00771EC5"/>
    <w:rsid w:val="007722A5"/>
    <w:rsid w:val="0077245E"/>
    <w:rsid w:val="007724C7"/>
    <w:rsid w:val="00772A17"/>
    <w:rsid w:val="00772A1C"/>
    <w:rsid w:val="00772C31"/>
    <w:rsid w:val="00772F3B"/>
    <w:rsid w:val="00773045"/>
    <w:rsid w:val="007732ED"/>
    <w:rsid w:val="007735A4"/>
    <w:rsid w:val="007735E7"/>
    <w:rsid w:val="0077369B"/>
    <w:rsid w:val="007736A2"/>
    <w:rsid w:val="00773DB8"/>
    <w:rsid w:val="00773E3D"/>
    <w:rsid w:val="00774012"/>
    <w:rsid w:val="00774394"/>
    <w:rsid w:val="00774527"/>
    <w:rsid w:val="007745A5"/>
    <w:rsid w:val="00774947"/>
    <w:rsid w:val="00775116"/>
    <w:rsid w:val="00775126"/>
    <w:rsid w:val="007751FB"/>
    <w:rsid w:val="007757D6"/>
    <w:rsid w:val="00775851"/>
    <w:rsid w:val="00775B25"/>
    <w:rsid w:val="00775C0A"/>
    <w:rsid w:val="00775D19"/>
    <w:rsid w:val="00775D62"/>
    <w:rsid w:val="00775E12"/>
    <w:rsid w:val="00775F5E"/>
    <w:rsid w:val="007763F1"/>
    <w:rsid w:val="0077660D"/>
    <w:rsid w:val="00776725"/>
    <w:rsid w:val="007767F6"/>
    <w:rsid w:val="007768C2"/>
    <w:rsid w:val="00776A9F"/>
    <w:rsid w:val="00776D6B"/>
    <w:rsid w:val="0077700F"/>
    <w:rsid w:val="00777248"/>
    <w:rsid w:val="0077766F"/>
    <w:rsid w:val="00777F4E"/>
    <w:rsid w:val="00780045"/>
    <w:rsid w:val="007800BF"/>
    <w:rsid w:val="0078018B"/>
    <w:rsid w:val="007802F8"/>
    <w:rsid w:val="00780486"/>
    <w:rsid w:val="007806E3"/>
    <w:rsid w:val="007808D3"/>
    <w:rsid w:val="007808E2"/>
    <w:rsid w:val="00780A9C"/>
    <w:rsid w:val="00781474"/>
    <w:rsid w:val="007816C0"/>
    <w:rsid w:val="00781822"/>
    <w:rsid w:val="007818B5"/>
    <w:rsid w:val="00782338"/>
    <w:rsid w:val="00782489"/>
    <w:rsid w:val="00782563"/>
    <w:rsid w:val="00782E12"/>
    <w:rsid w:val="00783298"/>
    <w:rsid w:val="0078337B"/>
    <w:rsid w:val="00783522"/>
    <w:rsid w:val="00783BB4"/>
    <w:rsid w:val="00783DC9"/>
    <w:rsid w:val="00783F82"/>
    <w:rsid w:val="0078414D"/>
    <w:rsid w:val="00784200"/>
    <w:rsid w:val="00784571"/>
    <w:rsid w:val="0078471A"/>
    <w:rsid w:val="007847AE"/>
    <w:rsid w:val="007847DE"/>
    <w:rsid w:val="007850C6"/>
    <w:rsid w:val="00785161"/>
    <w:rsid w:val="007852CD"/>
    <w:rsid w:val="00785305"/>
    <w:rsid w:val="0078544A"/>
    <w:rsid w:val="007854B8"/>
    <w:rsid w:val="00785970"/>
    <w:rsid w:val="00785D48"/>
    <w:rsid w:val="00785DDC"/>
    <w:rsid w:val="0078638C"/>
    <w:rsid w:val="007866B3"/>
    <w:rsid w:val="00786766"/>
    <w:rsid w:val="00786D90"/>
    <w:rsid w:val="00786EC5"/>
    <w:rsid w:val="00786FF2"/>
    <w:rsid w:val="00787678"/>
    <w:rsid w:val="007876CC"/>
    <w:rsid w:val="00787899"/>
    <w:rsid w:val="00787AB3"/>
    <w:rsid w:val="007903AD"/>
    <w:rsid w:val="007908DA"/>
    <w:rsid w:val="00790A90"/>
    <w:rsid w:val="00790ABD"/>
    <w:rsid w:val="00790B36"/>
    <w:rsid w:val="00790C89"/>
    <w:rsid w:val="007911D1"/>
    <w:rsid w:val="00791254"/>
    <w:rsid w:val="007916C7"/>
    <w:rsid w:val="00791A41"/>
    <w:rsid w:val="00791A9D"/>
    <w:rsid w:val="00791BD2"/>
    <w:rsid w:val="00791D2F"/>
    <w:rsid w:val="00792034"/>
    <w:rsid w:val="007921C2"/>
    <w:rsid w:val="0079247D"/>
    <w:rsid w:val="0079250C"/>
    <w:rsid w:val="00792695"/>
    <w:rsid w:val="00792CD5"/>
    <w:rsid w:val="00792FB7"/>
    <w:rsid w:val="007932AD"/>
    <w:rsid w:val="00793732"/>
    <w:rsid w:val="0079387C"/>
    <w:rsid w:val="00793D7D"/>
    <w:rsid w:val="00794149"/>
    <w:rsid w:val="00794377"/>
    <w:rsid w:val="00794A56"/>
    <w:rsid w:val="00794BA3"/>
    <w:rsid w:val="00794EDF"/>
    <w:rsid w:val="00794F76"/>
    <w:rsid w:val="007958DD"/>
    <w:rsid w:val="00795FEA"/>
    <w:rsid w:val="007960D7"/>
    <w:rsid w:val="00796325"/>
    <w:rsid w:val="0079684C"/>
    <w:rsid w:val="00796A59"/>
    <w:rsid w:val="00796B88"/>
    <w:rsid w:val="00797659"/>
    <w:rsid w:val="00797777"/>
    <w:rsid w:val="00797A3C"/>
    <w:rsid w:val="00797C86"/>
    <w:rsid w:val="00797EDD"/>
    <w:rsid w:val="00797F19"/>
    <w:rsid w:val="007A00EA"/>
    <w:rsid w:val="007A0393"/>
    <w:rsid w:val="007A047A"/>
    <w:rsid w:val="007A0578"/>
    <w:rsid w:val="007A099F"/>
    <w:rsid w:val="007A0DF9"/>
    <w:rsid w:val="007A0EED"/>
    <w:rsid w:val="007A0FB7"/>
    <w:rsid w:val="007A1261"/>
    <w:rsid w:val="007A12AF"/>
    <w:rsid w:val="007A1513"/>
    <w:rsid w:val="007A167C"/>
    <w:rsid w:val="007A17A3"/>
    <w:rsid w:val="007A18F4"/>
    <w:rsid w:val="007A1B32"/>
    <w:rsid w:val="007A1C94"/>
    <w:rsid w:val="007A1D06"/>
    <w:rsid w:val="007A1D95"/>
    <w:rsid w:val="007A1F1B"/>
    <w:rsid w:val="007A22D7"/>
    <w:rsid w:val="007A22DC"/>
    <w:rsid w:val="007A2778"/>
    <w:rsid w:val="007A27A5"/>
    <w:rsid w:val="007A2ACB"/>
    <w:rsid w:val="007A3C2F"/>
    <w:rsid w:val="007A3CA9"/>
    <w:rsid w:val="007A3D6E"/>
    <w:rsid w:val="007A4439"/>
    <w:rsid w:val="007A46D1"/>
    <w:rsid w:val="007A473E"/>
    <w:rsid w:val="007A4986"/>
    <w:rsid w:val="007A5000"/>
    <w:rsid w:val="007A5B17"/>
    <w:rsid w:val="007A5BB0"/>
    <w:rsid w:val="007A61AB"/>
    <w:rsid w:val="007A6601"/>
    <w:rsid w:val="007A6742"/>
    <w:rsid w:val="007A6992"/>
    <w:rsid w:val="007A6D43"/>
    <w:rsid w:val="007A6DCA"/>
    <w:rsid w:val="007A6EBD"/>
    <w:rsid w:val="007A70EA"/>
    <w:rsid w:val="007A7180"/>
    <w:rsid w:val="007A75F1"/>
    <w:rsid w:val="007A7713"/>
    <w:rsid w:val="007A78DA"/>
    <w:rsid w:val="007A7FE0"/>
    <w:rsid w:val="007B0026"/>
    <w:rsid w:val="007B0104"/>
    <w:rsid w:val="007B0165"/>
    <w:rsid w:val="007B036F"/>
    <w:rsid w:val="007B054A"/>
    <w:rsid w:val="007B0589"/>
    <w:rsid w:val="007B080E"/>
    <w:rsid w:val="007B0857"/>
    <w:rsid w:val="007B0AE1"/>
    <w:rsid w:val="007B0B8F"/>
    <w:rsid w:val="007B0F3E"/>
    <w:rsid w:val="007B1069"/>
    <w:rsid w:val="007B107A"/>
    <w:rsid w:val="007B10D7"/>
    <w:rsid w:val="007B1438"/>
    <w:rsid w:val="007B1633"/>
    <w:rsid w:val="007B179D"/>
    <w:rsid w:val="007B17EA"/>
    <w:rsid w:val="007B188C"/>
    <w:rsid w:val="007B19E2"/>
    <w:rsid w:val="007B1B38"/>
    <w:rsid w:val="007B1BDA"/>
    <w:rsid w:val="007B1DDE"/>
    <w:rsid w:val="007B25C8"/>
    <w:rsid w:val="007B2888"/>
    <w:rsid w:val="007B2DDC"/>
    <w:rsid w:val="007B2ED8"/>
    <w:rsid w:val="007B3088"/>
    <w:rsid w:val="007B30C5"/>
    <w:rsid w:val="007B3130"/>
    <w:rsid w:val="007B3192"/>
    <w:rsid w:val="007B33E5"/>
    <w:rsid w:val="007B37FF"/>
    <w:rsid w:val="007B3907"/>
    <w:rsid w:val="007B3B56"/>
    <w:rsid w:val="007B3DD3"/>
    <w:rsid w:val="007B3F8C"/>
    <w:rsid w:val="007B40C3"/>
    <w:rsid w:val="007B40CE"/>
    <w:rsid w:val="007B48B7"/>
    <w:rsid w:val="007B4BFD"/>
    <w:rsid w:val="007B520C"/>
    <w:rsid w:val="007B5426"/>
    <w:rsid w:val="007B5519"/>
    <w:rsid w:val="007B574D"/>
    <w:rsid w:val="007B57BA"/>
    <w:rsid w:val="007B5C21"/>
    <w:rsid w:val="007B5CF5"/>
    <w:rsid w:val="007B5D1F"/>
    <w:rsid w:val="007B5DB0"/>
    <w:rsid w:val="007B6103"/>
    <w:rsid w:val="007B66F7"/>
    <w:rsid w:val="007B6973"/>
    <w:rsid w:val="007B6C23"/>
    <w:rsid w:val="007B6F7D"/>
    <w:rsid w:val="007B6FE8"/>
    <w:rsid w:val="007B75B9"/>
    <w:rsid w:val="007B7669"/>
    <w:rsid w:val="007B77CD"/>
    <w:rsid w:val="007B7831"/>
    <w:rsid w:val="007B78B3"/>
    <w:rsid w:val="007B7A02"/>
    <w:rsid w:val="007C0379"/>
    <w:rsid w:val="007C055A"/>
    <w:rsid w:val="007C06D8"/>
    <w:rsid w:val="007C0BBB"/>
    <w:rsid w:val="007C0D10"/>
    <w:rsid w:val="007C11EB"/>
    <w:rsid w:val="007C1306"/>
    <w:rsid w:val="007C130A"/>
    <w:rsid w:val="007C1D2A"/>
    <w:rsid w:val="007C24C4"/>
    <w:rsid w:val="007C28B9"/>
    <w:rsid w:val="007C2AA9"/>
    <w:rsid w:val="007C2D19"/>
    <w:rsid w:val="007C2D77"/>
    <w:rsid w:val="007C32FE"/>
    <w:rsid w:val="007C3ABB"/>
    <w:rsid w:val="007C3B02"/>
    <w:rsid w:val="007C3C92"/>
    <w:rsid w:val="007C3D06"/>
    <w:rsid w:val="007C40A8"/>
    <w:rsid w:val="007C41DA"/>
    <w:rsid w:val="007C427B"/>
    <w:rsid w:val="007C4456"/>
    <w:rsid w:val="007C4699"/>
    <w:rsid w:val="007C4791"/>
    <w:rsid w:val="007C48E9"/>
    <w:rsid w:val="007C4DAF"/>
    <w:rsid w:val="007C5249"/>
    <w:rsid w:val="007C53CA"/>
    <w:rsid w:val="007C5AA6"/>
    <w:rsid w:val="007C61CB"/>
    <w:rsid w:val="007C63FE"/>
    <w:rsid w:val="007C6657"/>
    <w:rsid w:val="007C6973"/>
    <w:rsid w:val="007C6A4D"/>
    <w:rsid w:val="007C6C1D"/>
    <w:rsid w:val="007C6C3E"/>
    <w:rsid w:val="007C6E8E"/>
    <w:rsid w:val="007C6F50"/>
    <w:rsid w:val="007C6FCD"/>
    <w:rsid w:val="007C70F5"/>
    <w:rsid w:val="007C76AF"/>
    <w:rsid w:val="007C7792"/>
    <w:rsid w:val="007C784A"/>
    <w:rsid w:val="007C78F8"/>
    <w:rsid w:val="007C7D5C"/>
    <w:rsid w:val="007D0296"/>
    <w:rsid w:val="007D02B2"/>
    <w:rsid w:val="007D04F9"/>
    <w:rsid w:val="007D05A4"/>
    <w:rsid w:val="007D0706"/>
    <w:rsid w:val="007D0B0B"/>
    <w:rsid w:val="007D0B74"/>
    <w:rsid w:val="007D0BB8"/>
    <w:rsid w:val="007D0F0D"/>
    <w:rsid w:val="007D133D"/>
    <w:rsid w:val="007D136A"/>
    <w:rsid w:val="007D1C75"/>
    <w:rsid w:val="007D1D70"/>
    <w:rsid w:val="007D1DA8"/>
    <w:rsid w:val="007D20E1"/>
    <w:rsid w:val="007D23BE"/>
    <w:rsid w:val="007D23D5"/>
    <w:rsid w:val="007D263D"/>
    <w:rsid w:val="007D26B8"/>
    <w:rsid w:val="007D26BC"/>
    <w:rsid w:val="007D28B0"/>
    <w:rsid w:val="007D2B94"/>
    <w:rsid w:val="007D2F8B"/>
    <w:rsid w:val="007D3073"/>
    <w:rsid w:val="007D32B0"/>
    <w:rsid w:val="007D3C2F"/>
    <w:rsid w:val="007D3C3A"/>
    <w:rsid w:val="007D4113"/>
    <w:rsid w:val="007D41FE"/>
    <w:rsid w:val="007D439B"/>
    <w:rsid w:val="007D46C9"/>
    <w:rsid w:val="007D4BFB"/>
    <w:rsid w:val="007D4E82"/>
    <w:rsid w:val="007D4ED4"/>
    <w:rsid w:val="007D52A6"/>
    <w:rsid w:val="007D5391"/>
    <w:rsid w:val="007D57C5"/>
    <w:rsid w:val="007D6749"/>
    <w:rsid w:val="007D69C0"/>
    <w:rsid w:val="007D6F80"/>
    <w:rsid w:val="007D7114"/>
    <w:rsid w:val="007D742C"/>
    <w:rsid w:val="007D7518"/>
    <w:rsid w:val="007D761E"/>
    <w:rsid w:val="007D7679"/>
    <w:rsid w:val="007D7681"/>
    <w:rsid w:val="007D7815"/>
    <w:rsid w:val="007D799A"/>
    <w:rsid w:val="007D7AB3"/>
    <w:rsid w:val="007D7B38"/>
    <w:rsid w:val="007D7C1D"/>
    <w:rsid w:val="007D7C61"/>
    <w:rsid w:val="007E024A"/>
    <w:rsid w:val="007E0752"/>
    <w:rsid w:val="007E081C"/>
    <w:rsid w:val="007E0D24"/>
    <w:rsid w:val="007E1334"/>
    <w:rsid w:val="007E1674"/>
    <w:rsid w:val="007E1986"/>
    <w:rsid w:val="007E1D13"/>
    <w:rsid w:val="007E1E06"/>
    <w:rsid w:val="007E1ED6"/>
    <w:rsid w:val="007E2001"/>
    <w:rsid w:val="007E2039"/>
    <w:rsid w:val="007E214A"/>
    <w:rsid w:val="007E2233"/>
    <w:rsid w:val="007E24ED"/>
    <w:rsid w:val="007E277C"/>
    <w:rsid w:val="007E2818"/>
    <w:rsid w:val="007E28EC"/>
    <w:rsid w:val="007E2924"/>
    <w:rsid w:val="007E2978"/>
    <w:rsid w:val="007E354B"/>
    <w:rsid w:val="007E35D6"/>
    <w:rsid w:val="007E35DA"/>
    <w:rsid w:val="007E35E9"/>
    <w:rsid w:val="007E3644"/>
    <w:rsid w:val="007E37AE"/>
    <w:rsid w:val="007E3885"/>
    <w:rsid w:val="007E38D3"/>
    <w:rsid w:val="007E3A95"/>
    <w:rsid w:val="007E41D4"/>
    <w:rsid w:val="007E43F5"/>
    <w:rsid w:val="007E44B7"/>
    <w:rsid w:val="007E49BD"/>
    <w:rsid w:val="007E4B97"/>
    <w:rsid w:val="007E4BD0"/>
    <w:rsid w:val="007E4C56"/>
    <w:rsid w:val="007E4D2E"/>
    <w:rsid w:val="007E4D52"/>
    <w:rsid w:val="007E5167"/>
    <w:rsid w:val="007E57D1"/>
    <w:rsid w:val="007E57DF"/>
    <w:rsid w:val="007E5848"/>
    <w:rsid w:val="007E5BDD"/>
    <w:rsid w:val="007E5E32"/>
    <w:rsid w:val="007E6212"/>
    <w:rsid w:val="007E6488"/>
    <w:rsid w:val="007E6556"/>
    <w:rsid w:val="007E6743"/>
    <w:rsid w:val="007E6771"/>
    <w:rsid w:val="007E6A76"/>
    <w:rsid w:val="007E6E7A"/>
    <w:rsid w:val="007E6F22"/>
    <w:rsid w:val="007E6F5C"/>
    <w:rsid w:val="007E73C8"/>
    <w:rsid w:val="007E7717"/>
    <w:rsid w:val="007E78CC"/>
    <w:rsid w:val="007E790E"/>
    <w:rsid w:val="007E7AD0"/>
    <w:rsid w:val="007E7ADB"/>
    <w:rsid w:val="007E7D99"/>
    <w:rsid w:val="007E7F46"/>
    <w:rsid w:val="007F00CD"/>
    <w:rsid w:val="007F0670"/>
    <w:rsid w:val="007F08C3"/>
    <w:rsid w:val="007F0B2D"/>
    <w:rsid w:val="007F13CA"/>
    <w:rsid w:val="007F176C"/>
    <w:rsid w:val="007F1E32"/>
    <w:rsid w:val="007F1FB5"/>
    <w:rsid w:val="007F1FD5"/>
    <w:rsid w:val="007F208E"/>
    <w:rsid w:val="007F2363"/>
    <w:rsid w:val="007F24B0"/>
    <w:rsid w:val="007F25B4"/>
    <w:rsid w:val="007F2621"/>
    <w:rsid w:val="007F2711"/>
    <w:rsid w:val="007F2B1F"/>
    <w:rsid w:val="007F2BED"/>
    <w:rsid w:val="007F2C11"/>
    <w:rsid w:val="007F2C72"/>
    <w:rsid w:val="007F2D4E"/>
    <w:rsid w:val="007F31A1"/>
    <w:rsid w:val="007F31C2"/>
    <w:rsid w:val="007F3237"/>
    <w:rsid w:val="007F3868"/>
    <w:rsid w:val="007F3878"/>
    <w:rsid w:val="007F3D7D"/>
    <w:rsid w:val="007F3E05"/>
    <w:rsid w:val="007F40F9"/>
    <w:rsid w:val="007F458C"/>
    <w:rsid w:val="007F4971"/>
    <w:rsid w:val="007F4BEB"/>
    <w:rsid w:val="007F4C64"/>
    <w:rsid w:val="007F4FD5"/>
    <w:rsid w:val="007F5101"/>
    <w:rsid w:val="007F5219"/>
    <w:rsid w:val="007F52B1"/>
    <w:rsid w:val="007F544C"/>
    <w:rsid w:val="007F593D"/>
    <w:rsid w:val="007F5C0B"/>
    <w:rsid w:val="007F5CB7"/>
    <w:rsid w:val="007F6469"/>
    <w:rsid w:val="007F66F2"/>
    <w:rsid w:val="007F6B7D"/>
    <w:rsid w:val="007F6F58"/>
    <w:rsid w:val="007F7136"/>
    <w:rsid w:val="007F7231"/>
    <w:rsid w:val="007F7278"/>
    <w:rsid w:val="008004F3"/>
    <w:rsid w:val="00800DBB"/>
    <w:rsid w:val="0080129D"/>
    <w:rsid w:val="008012B0"/>
    <w:rsid w:val="00801647"/>
    <w:rsid w:val="008018B4"/>
    <w:rsid w:val="008019E0"/>
    <w:rsid w:val="00801A8D"/>
    <w:rsid w:val="00801B5D"/>
    <w:rsid w:val="00801B5F"/>
    <w:rsid w:val="00801DD7"/>
    <w:rsid w:val="00801E49"/>
    <w:rsid w:val="00801F01"/>
    <w:rsid w:val="00801FBB"/>
    <w:rsid w:val="008020AE"/>
    <w:rsid w:val="0080249A"/>
    <w:rsid w:val="008027D5"/>
    <w:rsid w:val="0080281B"/>
    <w:rsid w:val="00802C5F"/>
    <w:rsid w:val="00802F34"/>
    <w:rsid w:val="00802F67"/>
    <w:rsid w:val="008033CE"/>
    <w:rsid w:val="00803B6D"/>
    <w:rsid w:val="00803CAD"/>
    <w:rsid w:val="00803F36"/>
    <w:rsid w:val="00803F85"/>
    <w:rsid w:val="008040CB"/>
    <w:rsid w:val="00804591"/>
    <w:rsid w:val="00804936"/>
    <w:rsid w:val="00804C0F"/>
    <w:rsid w:val="00804F12"/>
    <w:rsid w:val="00804F9B"/>
    <w:rsid w:val="008053BB"/>
    <w:rsid w:val="00805E19"/>
    <w:rsid w:val="008067D9"/>
    <w:rsid w:val="008069DF"/>
    <w:rsid w:val="00806AF2"/>
    <w:rsid w:val="00806D45"/>
    <w:rsid w:val="00806E73"/>
    <w:rsid w:val="00806FD5"/>
    <w:rsid w:val="008074C6"/>
    <w:rsid w:val="00807EF1"/>
    <w:rsid w:val="00810094"/>
    <w:rsid w:val="008102DC"/>
    <w:rsid w:val="008103B2"/>
    <w:rsid w:val="008107FD"/>
    <w:rsid w:val="008107FF"/>
    <w:rsid w:val="00810DEF"/>
    <w:rsid w:val="00810E96"/>
    <w:rsid w:val="008111E5"/>
    <w:rsid w:val="00811247"/>
    <w:rsid w:val="0081138A"/>
    <w:rsid w:val="008115D4"/>
    <w:rsid w:val="00811C19"/>
    <w:rsid w:val="00812215"/>
    <w:rsid w:val="00812386"/>
    <w:rsid w:val="00812502"/>
    <w:rsid w:val="0081273D"/>
    <w:rsid w:val="008128E7"/>
    <w:rsid w:val="00812BBB"/>
    <w:rsid w:val="00812CF1"/>
    <w:rsid w:val="00812FE3"/>
    <w:rsid w:val="008131AE"/>
    <w:rsid w:val="008132A7"/>
    <w:rsid w:val="008135B5"/>
    <w:rsid w:val="008135C7"/>
    <w:rsid w:val="008136CF"/>
    <w:rsid w:val="00813763"/>
    <w:rsid w:val="008139D9"/>
    <w:rsid w:val="00813A9D"/>
    <w:rsid w:val="00813BB0"/>
    <w:rsid w:val="00813EC4"/>
    <w:rsid w:val="00814036"/>
    <w:rsid w:val="008140D2"/>
    <w:rsid w:val="00814393"/>
    <w:rsid w:val="008145C9"/>
    <w:rsid w:val="008145D8"/>
    <w:rsid w:val="008146ED"/>
    <w:rsid w:val="00814717"/>
    <w:rsid w:val="008149EF"/>
    <w:rsid w:val="00814B13"/>
    <w:rsid w:val="00814CFE"/>
    <w:rsid w:val="00814E99"/>
    <w:rsid w:val="00814EBA"/>
    <w:rsid w:val="008151EC"/>
    <w:rsid w:val="0081528A"/>
    <w:rsid w:val="008156D4"/>
    <w:rsid w:val="00815ADE"/>
    <w:rsid w:val="00815B33"/>
    <w:rsid w:val="0081603F"/>
    <w:rsid w:val="008160A3"/>
    <w:rsid w:val="00816128"/>
    <w:rsid w:val="00816204"/>
    <w:rsid w:val="00816225"/>
    <w:rsid w:val="00816564"/>
    <w:rsid w:val="008168C3"/>
    <w:rsid w:val="008168F2"/>
    <w:rsid w:val="00816A17"/>
    <w:rsid w:val="00816A40"/>
    <w:rsid w:val="00816A51"/>
    <w:rsid w:val="008171CD"/>
    <w:rsid w:val="008174D3"/>
    <w:rsid w:val="008178BA"/>
    <w:rsid w:val="00817C43"/>
    <w:rsid w:val="00817D40"/>
    <w:rsid w:val="00817E2E"/>
    <w:rsid w:val="00817F9C"/>
    <w:rsid w:val="00817FB1"/>
    <w:rsid w:val="00820058"/>
    <w:rsid w:val="0082030B"/>
    <w:rsid w:val="008203CA"/>
    <w:rsid w:val="008207A7"/>
    <w:rsid w:val="00820A1E"/>
    <w:rsid w:val="00820B5F"/>
    <w:rsid w:val="00820C35"/>
    <w:rsid w:val="008210F8"/>
    <w:rsid w:val="00821280"/>
    <w:rsid w:val="00821622"/>
    <w:rsid w:val="0082162A"/>
    <w:rsid w:val="00821989"/>
    <w:rsid w:val="00821A1F"/>
    <w:rsid w:val="00821BC9"/>
    <w:rsid w:val="00821C90"/>
    <w:rsid w:val="00821DA6"/>
    <w:rsid w:val="00822021"/>
    <w:rsid w:val="00822066"/>
    <w:rsid w:val="008222A0"/>
    <w:rsid w:val="00822466"/>
    <w:rsid w:val="00822634"/>
    <w:rsid w:val="00822ACF"/>
    <w:rsid w:val="00822B4F"/>
    <w:rsid w:val="0082315C"/>
    <w:rsid w:val="00823225"/>
    <w:rsid w:val="00823BB0"/>
    <w:rsid w:val="008240F3"/>
    <w:rsid w:val="008242E9"/>
    <w:rsid w:val="008246DF"/>
    <w:rsid w:val="008248F7"/>
    <w:rsid w:val="00824A3E"/>
    <w:rsid w:val="00824A71"/>
    <w:rsid w:val="00824EC8"/>
    <w:rsid w:val="00825369"/>
    <w:rsid w:val="0082540C"/>
    <w:rsid w:val="00825759"/>
    <w:rsid w:val="00825AEA"/>
    <w:rsid w:val="00825C18"/>
    <w:rsid w:val="00825F4D"/>
    <w:rsid w:val="00826183"/>
    <w:rsid w:val="0082649A"/>
    <w:rsid w:val="00826784"/>
    <w:rsid w:val="008267C5"/>
    <w:rsid w:val="008267FA"/>
    <w:rsid w:val="0082694E"/>
    <w:rsid w:val="0082722D"/>
    <w:rsid w:val="00827481"/>
    <w:rsid w:val="008275F1"/>
    <w:rsid w:val="0082766A"/>
    <w:rsid w:val="00827E88"/>
    <w:rsid w:val="00827F66"/>
    <w:rsid w:val="0083060C"/>
    <w:rsid w:val="008309BC"/>
    <w:rsid w:val="00830BD0"/>
    <w:rsid w:val="0083102E"/>
    <w:rsid w:val="008310C9"/>
    <w:rsid w:val="0083112A"/>
    <w:rsid w:val="00831188"/>
    <w:rsid w:val="008315E3"/>
    <w:rsid w:val="008316F3"/>
    <w:rsid w:val="0083173A"/>
    <w:rsid w:val="008317C3"/>
    <w:rsid w:val="00831C6C"/>
    <w:rsid w:val="00832046"/>
    <w:rsid w:val="00832989"/>
    <w:rsid w:val="00832B4F"/>
    <w:rsid w:val="00832BD3"/>
    <w:rsid w:val="00832BE7"/>
    <w:rsid w:val="00832C1C"/>
    <w:rsid w:val="00833035"/>
    <w:rsid w:val="0083366C"/>
    <w:rsid w:val="00833D38"/>
    <w:rsid w:val="00833EAB"/>
    <w:rsid w:val="00834171"/>
    <w:rsid w:val="00834331"/>
    <w:rsid w:val="0083439B"/>
    <w:rsid w:val="0083454A"/>
    <w:rsid w:val="00834B2F"/>
    <w:rsid w:val="00834F51"/>
    <w:rsid w:val="00834F53"/>
    <w:rsid w:val="0083508A"/>
    <w:rsid w:val="00836183"/>
    <w:rsid w:val="00836370"/>
    <w:rsid w:val="0083644B"/>
    <w:rsid w:val="008367C3"/>
    <w:rsid w:val="00836D8E"/>
    <w:rsid w:val="00836E9A"/>
    <w:rsid w:val="00837220"/>
    <w:rsid w:val="00837B89"/>
    <w:rsid w:val="00837E46"/>
    <w:rsid w:val="00837F3D"/>
    <w:rsid w:val="0084009C"/>
    <w:rsid w:val="00840346"/>
    <w:rsid w:val="00840450"/>
    <w:rsid w:val="00840473"/>
    <w:rsid w:val="00840835"/>
    <w:rsid w:val="00840C36"/>
    <w:rsid w:val="00840FB7"/>
    <w:rsid w:val="00841029"/>
    <w:rsid w:val="008411B7"/>
    <w:rsid w:val="008412F4"/>
    <w:rsid w:val="008413DC"/>
    <w:rsid w:val="00841415"/>
    <w:rsid w:val="008414A3"/>
    <w:rsid w:val="00841687"/>
    <w:rsid w:val="00841DA6"/>
    <w:rsid w:val="00841F44"/>
    <w:rsid w:val="0084213F"/>
    <w:rsid w:val="0084215A"/>
    <w:rsid w:val="00842398"/>
    <w:rsid w:val="00842B20"/>
    <w:rsid w:val="00842C7C"/>
    <w:rsid w:val="00842DD3"/>
    <w:rsid w:val="008433A5"/>
    <w:rsid w:val="008436B3"/>
    <w:rsid w:val="00843754"/>
    <w:rsid w:val="00843831"/>
    <w:rsid w:val="0084395E"/>
    <w:rsid w:val="0084396C"/>
    <w:rsid w:val="00843CCC"/>
    <w:rsid w:val="00843E07"/>
    <w:rsid w:val="00844245"/>
    <w:rsid w:val="0084458F"/>
    <w:rsid w:val="00844691"/>
    <w:rsid w:val="00844E89"/>
    <w:rsid w:val="00845143"/>
    <w:rsid w:val="00845206"/>
    <w:rsid w:val="008453D5"/>
    <w:rsid w:val="0084541B"/>
    <w:rsid w:val="00845789"/>
    <w:rsid w:val="00845A18"/>
    <w:rsid w:val="00845C52"/>
    <w:rsid w:val="00845D39"/>
    <w:rsid w:val="00846513"/>
    <w:rsid w:val="0084666C"/>
    <w:rsid w:val="0084694A"/>
    <w:rsid w:val="00846F5B"/>
    <w:rsid w:val="0084743A"/>
    <w:rsid w:val="00847E4B"/>
    <w:rsid w:val="00850084"/>
    <w:rsid w:val="0085036C"/>
    <w:rsid w:val="0085053D"/>
    <w:rsid w:val="00850666"/>
    <w:rsid w:val="00851041"/>
    <w:rsid w:val="0085114D"/>
    <w:rsid w:val="008511C3"/>
    <w:rsid w:val="008514D2"/>
    <w:rsid w:val="008517EE"/>
    <w:rsid w:val="00851A84"/>
    <w:rsid w:val="00851A91"/>
    <w:rsid w:val="00851B66"/>
    <w:rsid w:val="0085213D"/>
    <w:rsid w:val="008521E0"/>
    <w:rsid w:val="008524E4"/>
    <w:rsid w:val="00852674"/>
    <w:rsid w:val="0085287B"/>
    <w:rsid w:val="00852B4E"/>
    <w:rsid w:val="00852DB4"/>
    <w:rsid w:val="00852E48"/>
    <w:rsid w:val="0085319A"/>
    <w:rsid w:val="0085358A"/>
    <w:rsid w:val="008535DC"/>
    <w:rsid w:val="008535E5"/>
    <w:rsid w:val="00853A26"/>
    <w:rsid w:val="00853D89"/>
    <w:rsid w:val="00853F9A"/>
    <w:rsid w:val="00854206"/>
    <w:rsid w:val="0085430B"/>
    <w:rsid w:val="00854404"/>
    <w:rsid w:val="00854426"/>
    <w:rsid w:val="0085490E"/>
    <w:rsid w:val="0085492B"/>
    <w:rsid w:val="00854989"/>
    <w:rsid w:val="008549D0"/>
    <w:rsid w:val="00854DF9"/>
    <w:rsid w:val="008550B4"/>
    <w:rsid w:val="0085517A"/>
    <w:rsid w:val="008554FC"/>
    <w:rsid w:val="0085560D"/>
    <w:rsid w:val="00855627"/>
    <w:rsid w:val="00855667"/>
    <w:rsid w:val="00855813"/>
    <w:rsid w:val="00855D7B"/>
    <w:rsid w:val="00855F89"/>
    <w:rsid w:val="0085608C"/>
    <w:rsid w:val="00856935"/>
    <w:rsid w:val="00856F20"/>
    <w:rsid w:val="008571F1"/>
    <w:rsid w:val="00857220"/>
    <w:rsid w:val="00857268"/>
    <w:rsid w:val="008576DA"/>
    <w:rsid w:val="008578D9"/>
    <w:rsid w:val="00857BA3"/>
    <w:rsid w:val="00857D16"/>
    <w:rsid w:val="00860054"/>
    <w:rsid w:val="00860548"/>
    <w:rsid w:val="00861193"/>
    <w:rsid w:val="00861FB4"/>
    <w:rsid w:val="0086271C"/>
    <w:rsid w:val="008628E7"/>
    <w:rsid w:val="0086291F"/>
    <w:rsid w:val="00862C30"/>
    <w:rsid w:val="00863290"/>
    <w:rsid w:val="00863293"/>
    <w:rsid w:val="008633A4"/>
    <w:rsid w:val="00863628"/>
    <w:rsid w:val="00863765"/>
    <w:rsid w:val="008637A1"/>
    <w:rsid w:val="00863B56"/>
    <w:rsid w:val="008646B7"/>
    <w:rsid w:val="008647A7"/>
    <w:rsid w:val="008648D4"/>
    <w:rsid w:val="00864FF4"/>
    <w:rsid w:val="008651FB"/>
    <w:rsid w:val="00865630"/>
    <w:rsid w:val="008656D3"/>
    <w:rsid w:val="00865706"/>
    <w:rsid w:val="008660F2"/>
    <w:rsid w:val="008665CD"/>
    <w:rsid w:val="00866795"/>
    <w:rsid w:val="008668D4"/>
    <w:rsid w:val="008669F5"/>
    <w:rsid w:val="00866A20"/>
    <w:rsid w:val="00866AAB"/>
    <w:rsid w:val="00866CD9"/>
    <w:rsid w:val="0086710D"/>
    <w:rsid w:val="00867246"/>
    <w:rsid w:val="008674CC"/>
    <w:rsid w:val="0086769E"/>
    <w:rsid w:val="008676BE"/>
    <w:rsid w:val="00867975"/>
    <w:rsid w:val="00867A47"/>
    <w:rsid w:val="00870170"/>
    <w:rsid w:val="00870174"/>
    <w:rsid w:val="008704E5"/>
    <w:rsid w:val="0087078D"/>
    <w:rsid w:val="008709B1"/>
    <w:rsid w:val="00870DBA"/>
    <w:rsid w:val="00870E39"/>
    <w:rsid w:val="00871794"/>
    <w:rsid w:val="008718D5"/>
    <w:rsid w:val="008718D6"/>
    <w:rsid w:val="00871A86"/>
    <w:rsid w:val="00871DF4"/>
    <w:rsid w:val="00871DF6"/>
    <w:rsid w:val="00871DFF"/>
    <w:rsid w:val="008720EC"/>
    <w:rsid w:val="00872861"/>
    <w:rsid w:val="00872AD3"/>
    <w:rsid w:val="00872B2C"/>
    <w:rsid w:val="00872D03"/>
    <w:rsid w:val="00873166"/>
    <w:rsid w:val="008731F9"/>
    <w:rsid w:val="0087321C"/>
    <w:rsid w:val="00873463"/>
    <w:rsid w:val="008735BD"/>
    <w:rsid w:val="00873634"/>
    <w:rsid w:val="008738D5"/>
    <w:rsid w:val="00873C70"/>
    <w:rsid w:val="00873DA6"/>
    <w:rsid w:val="00874038"/>
    <w:rsid w:val="0087409D"/>
    <w:rsid w:val="0087489B"/>
    <w:rsid w:val="00874BDF"/>
    <w:rsid w:val="00874BF7"/>
    <w:rsid w:val="008751DC"/>
    <w:rsid w:val="008752F5"/>
    <w:rsid w:val="008758D4"/>
    <w:rsid w:val="00875A35"/>
    <w:rsid w:val="00875BB4"/>
    <w:rsid w:val="0087603A"/>
    <w:rsid w:val="0087614A"/>
    <w:rsid w:val="00876387"/>
    <w:rsid w:val="00876519"/>
    <w:rsid w:val="00876714"/>
    <w:rsid w:val="00876860"/>
    <w:rsid w:val="008769DD"/>
    <w:rsid w:val="00876C1B"/>
    <w:rsid w:val="00876F34"/>
    <w:rsid w:val="0087710D"/>
    <w:rsid w:val="008771F4"/>
    <w:rsid w:val="00877288"/>
    <w:rsid w:val="00877312"/>
    <w:rsid w:val="00877528"/>
    <w:rsid w:val="008776C7"/>
    <w:rsid w:val="0087783D"/>
    <w:rsid w:val="00877BD4"/>
    <w:rsid w:val="00877C06"/>
    <w:rsid w:val="00877EBA"/>
    <w:rsid w:val="00880116"/>
    <w:rsid w:val="0088011C"/>
    <w:rsid w:val="00880258"/>
    <w:rsid w:val="008806E2"/>
    <w:rsid w:val="00880956"/>
    <w:rsid w:val="00880E23"/>
    <w:rsid w:val="00880E31"/>
    <w:rsid w:val="00880EB5"/>
    <w:rsid w:val="0088130B"/>
    <w:rsid w:val="00881848"/>
    <w:rsid w:val="00881A4F"/>
    <w:rsid w:val="00881CBA"/>
    <w:rsid w:val="00881D68"/>
    <w:rsid w:val="00881DE0"/>
    <w:rsid w:val="00881E7F"/>
    <w:rsid w:val="00881F7A"/>
    <w:rsid w:val="00882117"/>
    <w:rsid w:val="008821FE"/>
    <w:rsid w:val="008822C2"/>
    <w:rsid w:val="00882347"/>
    <w:rsid w:val="00882519"/>
    <w:rsid w:val="0088270C"/>
    <w:rsid w:val="0088288A"/>
    <w:rsid w:val="00882992"/>
    <w:rsid w:val="00882B8A"/>
    <w:rsid w:val="00882F34"/>
    <w:rsid w:val="00882FBD"/>
    <w:rsid w:val="00883006"/>
    <w:rsid w:val="00883016"/>
    <w:rsid w:val="00883325"/>
    <w:rsid w:val="008833B7"/>
    <w:rsid w:val="008835EF"/>
    <w:rsid w:val="00883639"/>
    <w:rsid w:val="008841F0"/>
    <w:rsid w:val="008842FF"/>
    <w:rsid w:val="00884350"/>
    <w:rsid w:val="008844E1"/>
    <w:rsid w:val="00884AD6"/>
    <w:rsid w:val="00884D24"/>
    <w:rsid w:val="00884D3C"/>
    <w:rsid w:val="0088504C"/>
    <w:rsid w:val="008851A3"/>
    <w:rsid w:val="00885310"/>
    <w:rsid w:val="008857DF"/>
    <w:rsid w:val="00885881"/>
    <w:rsid w:val="00885C47"/>
    <w:rsid w:val="00885C7D"/>
    <w:rsid w:val="00885E9D"/>
    <w:rsid w:val="00885FDD"/>
    <w:rsid w:val="00886455"/>
    <w:rsid w:val="00886493"/>
    <w:rsid w:val="00886833"/>
    <w:rsid w:val="008868AC"/>
    <w:rsid w:val="00886C38"/>
    <w:rsid w:val="00886DF7"/>
    <w:rsid w:val="00886E19"/>
    <w:rsid w:val="00886F10"/>
    <w:rsid w:val="008873A5"/>
    <w:rsid w:val="0088758D"/>
    <w:rsid w:val="00887AB3"/>
    <w:rsid w:val="00887C8B"/>
    <w:rsid w:val="00887E23"/>
    <w:rsid w:val="00887EAC"/>
    <w:rsid w:val="00887F84"/>
    <w:rsid w:val="008909C7"/>
    <w:rsid w:val="00890CE5"/>
    <w:rsid w:val="00890F98"/>
    <w:rsid w:val="0089121D"/>
    <w:rsid w:val="00891B38"/>
    <w:rsid w:val="00891BD1"/>
    <w:rsid w:val="00891DE9"/>
    <w:rsid w:val="00891EFD"/>
    <w:rsid w:val="00892184"/>
    <w:rsid w:val="0089218B"/>
    <w:rsid w:val="00892196"/>
    <w:rsid w:val="00892C2D"/>
    <w:rsid w:val="00892FA9"/>
    <w:rsid w:val="0089327A"/>
    <w:rsid w:val="00893302"/>
    <w:rsid w:val="00893304"/>
    <w:rsid w:val="0089367B"/>
    <w:rsid w:val="00893A50"/>
    <w:rsid w:val="00893ACD"/>
    <w:rsid w:val="00893CF4"/>
    <w:rsid w:val="00894261"/>
    <w:rsid w:val="008944E3"/>
    <w:rsid w:val="00894732"/>
    <w:rsid w:val="00894FC2"/>
    <w:rsid w:val="0089526A"/>
    <w:rsid w:val="008956A6"/>
    <w:rsid w:val="00895A78"/>
    <w:rsid w:val="00895F22"/>
    <w:rsid w:val="0089605B"/>
    <w:rsid w:val="00896649"/>
    <w:rsid w:val="00896685"/>
    <w:rsid w:val="008969C6"/>
    <w:rsid w:val="00896A45"/>
    <w:rsid w:val="00896B15"/>
    <w:rsid w:val="00896D39"/>
    <w:rsid w:val="00896EC4"/>
    <w:rsid w:val="00897009"/>
    <w:rsid w:val="00897390"/>
    <w:rsid w:val="0089772A"/>
    <w:rsid w:val="00897739"/>
    <w:rsid w:val="00897988"/>
    <w:rsid w:val="008979FA"/>
    <w:rsid w:val="00897E5D"/>
    <w:rsid w:val="00897F02"/>
    <w:rsid w:val="008A00DD"/>
    <w:rsid w:val="008A00DE"/>
    <w:rsid w:val="008A04EB"/>
    <w:rsid w:val="008A04FC"/>
    <w:rsid w:val="008A0626"/>
    <w:rsid w:val="008A0885"/>
    <w:rsid w:val="008A0CC7"/>
    <w:rsid w:val="008A0D0E"/>
    <w:rsid w:val="008A0FA5"/>
    <w:rsid w:val="008A12BE"/>
    <w:rsid w:val="008A1B56"/>
    <w:rsid w:val="008A1DBA"/>
    <w:rsid w:val="008A1EC4"/>
    <w:rsid w:val="008A21A6"/>
    <w:rsid w:val="008A244F"/>
    <w:rsid w:val="008A2AC8"/>
    <w:rsid w:val="008A2B9B"/>
    <w:rsid w:val="008A2C71"/>
    <w:rsid w:val="008A2ED2"/>
    <w:rsid w:val="008A306D"/>
    <w:rsid w:val="008A3360"/>
    <w:rsid w:val="008A336C"/>
    <w:rsid w:val="008A33A7"/>
    <w:rsid w:val="008A3945"/>
    <w:rsid w:val="008A3A48"/>
    <w:rsid w:val="008A3B4A"/>
    <w:rsid w:val="008A3E57"/>
    <w:rsid w:val="008A4801"/>
    <w:rsid w:val="008A4DFC"/>
    <w:rsid w:val="008A58C9"/>
    <w:rsid w:val="008A5B72"/>
    <w:rsid w:val="008A5DA8"/>
    <w:rsid w:val="008A5E3F"/>
    <w:rsid w:val="008A606E"/>
    <w:rsid w:val="008A681B"/>
    <w:rsid w:val="008A6841"/>
    <w:rsid w:val="008A6A72"/>
    <w:rsid w:val="008A6BA5"/>
    <w:rsid w:val="008A6D8C"/>
    <w:rsid w:val="008A6F65"/>
    <w:rsid w:val="008A7147"/>
    <w:rsid w:val="008A71FB"/>
    <w:rsid w:val="008A7381"/>
    <w:rsid w:val="008A78A3"/>
    <w:rsid w:val="008A7C2A"/>
    <w:rsid w:val="008B00BD"/>
    <w:rsid w:val="008B0280"/>
    <w:rsid w:val="008B03DA"/>
    <w:rsid w:val="008B06E8"/>
    <w:rsid w:val="008B0A2C"/>
    <w:rsid w:val="008B101F"/>
    <w:rsid w:val="008B1C51"/>
    <w:rsid w:val="008B1CA9"/>
    <w:rsid w:val="008B1D1F"/>
    <w:rsid w:val="008B1D57"/>
    <w:rsid w:val="008B1DA1"/>
    <w:rsid w:val="008B28C7"/>
    <w:rsid w:val="008B29C4"/>
    <w:rsid w:val="008B2D81"/>
    <w:rsid w:val="008B3437"/>
    <w:rsid w:val="008B3804"/>
    <w:rsid w:val="008B3D81"/>
    <w:rsid w:val="008B406B"/>
    <w:rsid w:val="008B4270"/>
    <w:rsid w:val="008B4889"/>
    <w:rsid w:val="008B4E36"/>
    <w:rsid w:val="008B507B"/>
    <w:rsid w:val="008B5256"/>
    <w:rsid w:val="008B59A1"/>
    <w:rsid w:val="008B6177"/>
    <w:rsid w:val="008B684B"/>
    <w:rsid w:val="008B684D"/>
    <w:rsid w:val="008B6AB6"/>
    <w:rsid w:val="008B6CB2"/>
    <w:rsid w:val="008B6F64"/>
    <w:rsid w:val="008B6F74"/>
    <w:rsid w:val="008B7048"/>
    <w:rsid w:val="008B7156"/>
    <w:rsid w:val="008B7197"/>
    <w:rsid w:val="008B71F8"/>
    <w:rsid w:val="008B73DC"/>
    <w:rsid w:val="008B7679"/>
    <w:rsid w:val="008B7AC3"/>
    <w:rsid w:val="008B7BD1"/>
    <w:rsid w:val="008C0093"/>
    <w:rsid w:val="008C009E"/>
    <w:rsid w:val="008C013A"/>
    <w:rsid w:val="008C0267"/>
    <w:rsid w:val="008C05E7"/>
    <w:rsid w:val="008C0739"/>
    <w:rsid w:val="008C0874"/>
    <w:rsid w:val="008C088F"/>
    <w:rsid w:val="008C0959"/>
    <w:rsid w:val="008C0A09"/>
    <w:rsid w:val="008C0B6E"/>
    <w:rsid w:val="008C0C30"/>
    <w:rsid w:val="008C1149"/>
    <w:rsid w:val="008C129D"/>
    <w:rsid w:val="008C165B"/>
    <w:rsid w:val="008C1789"/>
    <w:rsid w:val="008C17F0"/>
    <w:rsid w:val="008C1C4C"/>
    <w:rsid w:val="008C2206"/>
    <w:rsid w:val="008C28A9"/>
    <w:rsid w:val="008C2BAB"/>
    <w:rsid w:val="008C2E3C"/>
    <w:rsid w:val="008C2E8A"/>
    <w:rsid w:val="008C3312"/>
    <w:rsid w:val="008C3D76"/>
    <w:rsid w:val="008C4110"/>
    <w:rsid w:val="008C48E2"/>
    <w:rsid w:val="008C49BE"/>
    <w:rsid w:val="008C4C76"/>
    <w:rsid w:val="008C55D8"/>
    <w:rsid w:val="008C564F"/>
    <w:rsid w:val="008C58E5"/>
    <w:rsid w:val="008C5F7E"/>
    <w:rsid w:val="008C60C7"/>
    <w:rsid w:val="008C62F8"/>
    <w:rsid w:val="008C67B3"/>
    <w:rsid w:val="008C681E"/>
    <w:rsid w:val="008C68CD"/>
    <w:rsid w:val="008C696C"/>
    <w:rsid w:val="008C6A6D"/>
    <w:rsid w:val="008C6E45"/>
    <w:rsid w:val="008C7544"/>
    <w:rsid w:val="008C75A6"/>
    <w:rsid w:val="008C7A9E"/>
    <w:rsid w:val="008C7DDC"/>
    <w:rsid w:val="008C7F06"/>
    <w:rsid w:val="008C7F72"/>
    <w:rsid w:val="008D067E"/>
    <w:rsid w:val="008D0C6F"/>
    <w:rsid w:val="008D0C73"/>
    <w:rsid w:val="008D14DC"/>
    <w:rsid w:val="008D1A6A"/>
    <w:rsid w:val="008D1EBB"/>
    <w:rsid w:val="008D2156"/>
    <w:rsid w:val="008D27F5"/>
    <w:rsid w:val="008D2890"/>
    <w:rsid w:val="008D2DF4"/>
    <w:rsid w:val="008D309E"/>
    <w:rsid w:val="008D311E"/>
    <w:rsid w:val="008D33D4"/>
    <w:rsid w:val="008D3C24"/>
    <w:rsid w:val="008D3FA4"/>
    <w:rsid w:val="008D3FE4"/>
    <w:rsid w:val="008D41B8"/>
    <w:rsid w:val="008D424B"/>
    <w:rsid w:val="008D4279"/>
    <w:rsid w:val="008D42D7"/>
    <w:rsid w:val="008D4441"/>
    <w:rsid w:val="008D4637"/>
    <w:rsid w:val="008D4723"/>
    <w:rsid w:val="008D4C41"/>
    <w:rsid w:val="008D4EF7"/>
    <w:rsid w:val="008D500F"/>
    <w:rsid w:val="008D5023"/>
    <w:rsid w:val="008D50D6"/>
    <w:rsid w:val="008D53AD"/>
    <w:rsid w:val="008D588E"/>
    <w:rsid w:val="008D5911"/>
    <w:rsid w:val="008D5DC2"/>
    <w:rsid w:val="008D5FBB"/>
    <w:rsid w:val="008D601D"/>
    <w:rsid w:val="008D6048"/>
    <w:rsid w:val="008D636F"/>
    <w:rsid w:val="008D654B"/>
    <w:rsid w:val="008D65B1"/>
    <w:rsid w:val="008D669D"/>
    <w:rsid w:val="008D6CCD"/>
    <w:rsid w:val="008D6F85"/>
    <w:rsid w:val="008D7638"/>
    <w:rsid w:val="008D7A2D"/>
    <w:rsid w:val="008D7A56"/>
    <w:rsid w:val="008D7AD9"/>
    <w:rsid w:val="008D7BDE"/>
    <w:rsid w:val="008D7FFE"/>
    <w:rsid w:val="008E0027"/>
    <w:rsid w:val="008E03D8"/>
    <w:rsid w:val="008E0838"/>
    <w:rsid w:val="008E0978"/>
    <w:rsid w:val="008E0C31"/>
    <w:rsid w:val="008E0E33"/>
    <w:rsid w:val="008E0FF9"/>
    <w:rsid w:val="008E13EE"/>
    <w:rsid w:val="008E168B"/>
    <w:rsid w:val="008E1C5E"/>
    <w:rsid w:val="008E1C94"/>
    <w:rsid w:val="008E1CF0"/>
    <w:rsid w:val="008E1D73"/>
    <w:rsid w:val="008E1DC2"/>
    <w:rsid w:val="008E1F59"/>
    <w:rsid w:val="008E24CC"/>
    <w:rsid w:val="008E268F"/>
    <w:rsid w:val="008E2C75"/>
    <w:rsid w:val="008E2E1C"/>
    <w:rsid w:val="008E325F"/>
    <w:rsid w:val="008E33BE"/>
    <w:rsid w:val="008E382B"/>
    <w:rsid w:val="008E3ACA"/>
    <w:rsid w:val="008E3B14"/>
    <w:rsid w:val="008E3D8A"/>
    <w:rsid w:val="008E3D98"/>
    <w:rsid w:val="008E3E4C"/>
    <w:rsid w:val="008E4073"/>
    <w:rsid w:val="008E43BE"/>
    <w:rsid w:val="008E44CA"/>
    <w:rsid w:val="008E4578"/>
    <w:rsid w:val="008E4E2F"/>
    <w:rsid w:val="008E4EF2"/>
    <w:rsid w:val="008E5568"/>
    <w:rsid w:val="008E5B6B"/>
    <w:rsid w:val="008E68E2"/>
    <w:rsid w:val="008E6ACA"/>
    <w:rsid w:val="008E6E93"/>
    <w:rsid w:val="008E798E"/>
    <w:rsid w:val="008E7B47"/>
    <w:rsid w:val="008E7EC0"/>
    <w:rsid w:val="008E7FB7"/>
    <w:rsid w:val="008F00E7"/>
    <w:rsid w:val="008F01CC"/>
    <w:rsid w:val="008F026B"/>
    <w:rsid w:val="008F02E8"/>
    <w:rsid w:val="008F0326"/>
    <w:rsid w:val="008F088A"/>
    <w:rsid w:val="008F0BB6"/>
    <w:rsid w:val="008F0EF9"/>
    <w:rsid w:val="008F10BC"/>
    <w:rsid w:val="008F11AA"/>
    <w:rsid w:val="008F1226"/>
    <w:rsid w:val="008F1322"/>
    <w:rsid w:val="008F239B"/>
    <w:rsid w:val="008F251C"/>
    <w:rsid w:val="008F2638"/>
    <w:rsid w:val="008F2919"/>
    <w:rsid w:val="008F2988"/>
    <w:rsid w:val="008F2F45"/>
    <w:rsid w:val="008F30E8"/>
    <w:rsid w:val="008F313F"/>
    <w:rsid w:val="008F3416"/>
    <w:rsid w:val="008F35FE"/>
    <w:rsid w:val="008F3706"/>
    <w:rsid w:val="008F4073"/>
    <w:rsid w:val="008F41E1"/>
    <w:rsid w:val="008F4479"/>
    <w:rsid w:val="008F4928"/>
    <w:rsid w:val="008F4A5D"/>
    <w:rsid w:val="008F4FC1"/>
    <w:rsid w:val="008F51D9"/>
    <w:rsid w:val="008F5331"/>
    <w:rsid w:val="008F54FB"/>
    <w:rsid w:val="008F5F3C"/>
    <w:rsid w:val="008F6168"/>
    <w:rsid w:val="008F61B8"/>
    <w:rsid w:val="008F627D"/>
    <w:rsid w:val="008F63CF"/>
    <w:rsid w:val="008F6812"/>
    <w:rsid w:val="008F6B4E"/>
    <w:rsid w:val="008F6C07"/>
    <w:rsid w:val="008F6CCE"/>
    <w:rsid w:val="008F6F42"/>
    <w:rsid w:val="008F709B"/>
    <w:rsid w:val="008F76B8"/>
    <w:rsid w:val="008F784A"/>
    <w:rsid w:val="008F79D8"/>
    <w:rsid w:val="008F7E0F"/>
    <w:rsid w:val="00900092"/>
    <w:rsid w:val="009000CB"/>
    <w:rsid w:val="00900507"/>
    <w:rsid w:val="009005EC"/>
    <w:rsid w:val="00900B6D"/>
    <w:rsid w:val="00900BF7"/>
    <w:rsid w:val="00900DA6"/>
    <w:rsid w:val="00900F76"/>
    <w:rsid w:val="0090102A"/>
    <w:rsid w:val="00901818"/>
    <w:rsid w:val="009018D8"/>
    <w:rsid w:val="009019FF"/>
    <w:rsid w:val="00901A24"/>
    <w:rsid w:val="00901CCA"/>
    <w:rsid w:val="00902040"/>
    <w:rsid w:val="009022FC"/>
    <w:rsid w:val="009025A8"/>
    <w:rsid w:val="00902637"/>
    <w:rsid w:val="0090290E"/>
    <w:rsid w:val="00902CFF"/>
    <w:rsid w:val="00903004"/>
    <w:rsid w:val="009030FC"/>
    <w:rsid w:val="00903237"/>
    <w:rsid w:val="00903770"/>
    <w:rsid w:val="00903F55"/>
    <w:rsid w:val="0090408D"/>
    <w:rsid w:val="00904109"/>
    <w:rsid w:val="00904427"/>
    <w:rsid w:val="00904464"/>
    <w:rsid w:val="009047EC"/>
    <w:rsid w:val="00904D4F"/>
    <w:rsid w:val="00904EB3"/>
    <w:rsid w:val="009054FB"/>
    <w:rsid w:val="00905502"/>
    <w:rsid w:val="0090604C"/>
    <w:rsid w:val="0090641A"/>
    <w:rsid w:val="00906A3D"/>
    <w:rsid w:val="00906EE1"/>
    <w:rsid w:val="0090716D"/>
    <w:rsid w:val="0090731F"/>
    <w:rsid w:val="00907436"/>
    <w:rsid w:val="009074ED"/>
    <w:rsid w:val="00907A5B"/>
    <w:rsid w:val="00907DD8"/>
    <w:rsid w:val="00907EBB"/>
    <w:rsid w:val="00910A28"/>
    <w:rsid w:val="00910A3B"/>
    <w:rsid w:val="009110EF"/>
    <w:rsid w:val="0091127A"/>
    <w:rsid w:val="0091131C"/>
    <w:rsid w:val="0091159A"/>
    <w:rsid w:val="009116AF"/>
    <w:rsid w:val="009116CE"/>
    <w:rsid w:val="00911CDA"/>
    <w:rsid w:val="00911CDB"/>
    <w:rsid w:val="00912079"/>
    <w:rsid w:val="009122F8"/>
    <w:rsid w:val="00912564"/>
    <w:rsid w:val="009126A1"/>
    <w:rsid w:val="0091272D"/>
    <w:rsid w:val="00912A04"/>
    <w:rsid w:val="0091364F"/>
    <w:rsid w:val="009139B5"/>
    <w:rsid w:val="00913B7C"/>
    <w:rsid w:val="00913C1F"/>
    <w:rsid w:val="00913D2D"/>
    <w:rsid w:val="009149DB"/>
    <w:rsid w:val="00914BCC"/>
    <w:rsid w:val="00914E3D"/>
    <w:rsid w:val="00914FB3"/>
    <w:rsid w:val="0091515D"/>
    <w:rsid w:val="00915202"/>
    <w:rsid w:val="00915254"/>
    <w:rsid w:val="00915390"/>
    <w:rsid w:val="009157CD"/>
    <w:rsid w:val="00915AC1"/>
    <w:rsid w:val="00915BE0"/>
    <w:rsid w:val="00915C68"/>
    <w:rsid w:val="00915D41"/>
    <w:rsid w:val="00916195"/>
    <w:rsid w:val="00916370"/>
    <w:rsid w:val="0091654C"/>
    <w:rsid w:val="009165AF"/>
    <w:rsid w:val="0091663E"/>
    <w:rsid w:val="0091665A"/>
    <w:rsid w:val="00916993"/>
    <w:rsid w:val="009172A1"/>
    <w:rsid w:val="009172A6"/>
    <w:rsid w:val="009174ED"/>
    <w:rsid w:val="009175C0"/>
    <w:rsid w:val="009179E3"/>
    <w:rsid w:val="00917FAE"/>
    <w:rsid w:val="00920247"/>
    <w:rsid w:val="009205A1"/>
    <w:rsid w:val="00920963"/>
    <w:rsid w:val="00920A6C"/>
    <w:rsid w:val="009214FA"/>
    <w:rsid w:val="00921D2F"/>
    <w:rsid w:val="009220BE"/>
    <w:rsid w:val="00922262"/>
    <w:rsid w:val="009226D5"/>
    <w:rsid w:val="00922A47"/>
    <w:rsid w:val="00922EAD"/>
    <w:rsid w:val="00923200"/>
    <w:rsid w:val="009234FA"/>
    <w:rsid w:val="0092351F"/>
    <w:rsid w:val="00923863"/>
    <w:rsid w:val="00923E11"/>
    <w:rsid w:val="0092410E"/>
    <w:rsid w:val="00924113"/>
    <w:rsid w:val="009241C2"/>
    <w:rsid w:val="0092434E"/>
    <w:rsid w:val="009247FA"/>
    <w:rsid w:val="00924884"/>
    <w:rsid w:val="00924E4E"/>
    <w:rsid w:val="009255C7"/>
    <w:rsid w:val="0092572F"/>
    <w:rsid w:val="00925AD6"/>
    <w:rsid w:val="00925ADD"/>
    <w:rsid w:val="00925C80"/>
    <w:rsid w:val="00926693"/>
    <w:rsid w:val="00926B8A"/>
    <w:rsid w:val="00926CB4"/>
    <w:rsid w:val="009272BF"/>
    <w:rsid w:val="009275FF"/>
    <w:rsid w:val="0092781C"/>
    <w:rsid w:val="0092783A"/>
    <w:rsid w:val="009278B9"/>
    <w:rsid w:val="00927F32"/>
    <w:rsid w:val="00930054"/>
    <w:rsid w:val="00930E2A"/>
    <w:rsid w:val="0093102D"/>
    <w:rsid w:val="00931279"/>
    <w:rsid w:val="00931B50"/>
    <w:rsid w:val="00931B52"/>
    <w:rsid w:val="00931C8E"/>
    <w:rsid w:val="00931E9A"/>
    <w:rsid w:val="00932113"/>
    <w:rsid w:val="00932516"/>
    <w:rsid w:val="00932720"/>
    <w:rsid w:val="00932898"/>
    <w:rsid w:val="00932949"/>
    <w:rsid w:val="00932AF8"/>
    <w:rsid w:val="00932C4D"/>
    <w:rsid w:val="009331AA"/>
    <w:rsid w:val="00933513"/>
    <w:rsid w:val="009336A4"/>
    <w:rsid w:val="00933E47"/>
    <w:rsid w:val="00934092"/>
    <w:rsid w:val="009341BE"/>
    <w:rsid w:val="00934363"/>
    <w:rsid w:val="009343F5"/>
    <w:rsid w:val="00934503"/>
    <w:rsid w:val="009346C7"/>
    <w:rsid w:val="009347D3"/>
    <w:rsid w:val="009349D8"/>
    <w:rsid w:val="009349E3"/>
    <w:rsid w:val="00934A90"/>
    <w:rsid w:val="00934BED"/>
    <w:rsid w:val="00935377"/>
    <w:rsid w:val="009357DB"/>
    <w:rsid w:val="00935C31"/>
    <w:rsid w:val="009361FE"/>
    <w:rsid w:val="00936399"/>
    <w:rsid w:val="009364D9"/>
    <w:rsid w:val="0093664C"/>
    <w:rsid w:val="00936932"/>
    <w:rsid w:val="00936A23"/>
    <w:rsid w:val="00936B8B"/>
    <w:rsid w:val="00936BF3"/>
    <w:rsid w:val="00936F23"/>
    <w:rsid w:val="0093740E"/>
    <w:rsid w:val="009374C4"/>
    <w:rsid w:val="009375C4"/>
    <w:rsid w:val="009375D3"/>
    <w:rsid w:val="00937B96"/>
    <w:rsid w:val="00937D4C"/>
    <w:rsid w:val="00937F58"/>
    <w:rsid w:val="00940630"/>
    <w:rsid w:val="00940FDB"/>
    <w:rsid w:val="009411F6"/>
    <w:rsid w:val="0094144E"/>
    <w:rsid w:val="009417F3"/>
    <w:rsid w:val="00941B46"/>
    <w:rsid w:val="00941EBC"/>
    <w:rsid w:val="00941F8A"/>
    <w:rsid w:val="00941FD1"/>
    <w:rsid w:val="009421ED"/>
    <w:rsid w:val="009428A8"/>
    <w:rsid w:val="00942AC1"/>
    <w:rsid w:val="00942D55"/>
    <w:rsid w:val="00942D68"/>
    <w:rsid w:val="009433E0"/>
    <w:rsid w:val="009434C7"/>
    <w:rsid w:val="00943619"/>
    <w:rsid w:val="00943843"/>
    <w:rsid w:val="00943C23"/>
    <w:rsid w:val="00943DB5"/>
    <w:rsid w:val="00943FAC"/>
    <w:rsid w:val="0094437A"/>
    <w:rsid w:val="009443B6"/>
    <w:rsid w:val="00944AE2"/>
    <w:rsid w:val="00944BD0"/>
    <w:rsid w:val="00944C0E"/>
    <w:rsid w:val="00944D04"/>
    <w:rsid w:val="009451B5"/>
    <w:rsid w:val="0094532E"/>
    <w:rsid w:val="00945345"/>
    <w:rsid w:val="0094541C"/>
    <w:rsid w:val="00945627"/>
    <w:rsid w:val="00945789"/>
    <w:rsid w:val="00945E8B"/>
    <w:rsid w:val="0094619E"/>
    <w:rsid w:val="009461E0"/>
    <w:rsid w:val="00946895"/>
    <w:rsid w:val="00946BB6"/>
    <w:rsid w:val="00946CAA"/>
    <w:rsid w:val="0094703D"/>
    <w:rsid w:val="009474D9"/>
    <w:rsid w:val="009474DE"/>
    <w:rsid w:val="009476D9"/>
    <w:rsid w:val="009479EB"/>
    <w:rsid w:val="00947AA9"/>
    <w:rsid w:val="00947B93"/>
    <w:rsid w:val="00947BBC"/>
    <w:rsid w:val="00947BC6"/>
    <w:rsid w:val="00947CB0"/>
    <w:rsid w:val="00947D57"/>
    <w:rsid w:val="00950627"/>
    <w:rsid w:val="00950D52"/>
    <w:rsid w:val="00950D99"/>
    <w:rsid w:val="009517E8"/>
    <w:rsid w:val="00951B72"/>
    <w:rsid w:val="00952200"/>
    <w:rsid w:val="0095229E"/>
    <w:rsid w:val="00952446"/>
    <w:rsid w:val="009527EE"/>
    <w:rsid w:val="00952CF1"/>
    <w:rsid w:val="00952D05"/>
    <w:rsid w:val="00952DBF"/>
    <w:rsid w:val="0095309F"/>
    <w:rsid w:val="009531ED"/>
    <w:rsid w:val="00953491"/>
    <w:rsid w:val="0095351C"/>
    <w:rsid w:val="00953733"/>
    <w:rsid w:val="009538E8"/>
    <w:rsid w:val="009538FD"/>
    <w:rsid w:val="00953BE9"/>
    <w:rsid w:val="00953F2B"/>
    <w:rsid w:val="009542A5"/>
    <w:rsid w:val="009544EC"/>
    <w:rsid w:val="00954A98"/>
    <w:rsid w:val="00954B9A"/>
    <w:rsid w:val="00954D86"/>
    <w:rsid w:val="00955132"/>
    <w:rsid w:val="00955353"/>
    <w:rsid w:val="009554EE"/>
    <w:rsid w:val="00955861"/>
    <w:rsid w:val="00955935"/>
    <w:rsid w:val="00955976"/>
    <w:rsid w:val="0095599E"/>
    <w:rsid w:val="00955DCC"/>
    <w:rsid w:val="00955FFA"/>
    <w:rsid w:val="0095603F"/>
    <w:rsid w:val="0095626D"/>
    <w:rsid w:val="0095628C"/>
    <w:rsid w:val="009570FF"/>
    <w:rsid w:val="009573AE"/>
    <w:rsid w:val="00957661"/>
    <w:rsid w:val="00957723"/>
    <w:rsid w:val="0095783B"/>
    <w:rsid w:val="00957952"/>
    <w:rsid w:val="00957BE7"/>
    <w:rsid w:val="00957D37"/>
    <w:rsid w:val="00957E59"/>
    <w:rsid w:val="00957EB0"/>
    <w:rsid w:val="00960025"/>
    <w:rsid w:val="00960408"/>
    <w:rsid w:val="00960CB7"/>
    <w:rsid w:val="0096111A"/>
    <w:rsid w:val="0096115E"/>
    <w:rsid w:val="0096180C"/>
    <w:rsid w:val="00961B19"/>
    <w:rsid w:val="00961F2F"/>
    <w:rsid w:val="0096220A"/>
    <w:rsid w:val="0096238D"/>
    <w:rsid w:val="009626CE"/>
    <w:rsid w:val="009628A7"/>
    <w:rsid w:val="009628D1"/>
    <w:rsid w:val="00962AFC"/>
    <w:rsid w:val="00962CEA"/>
    <w:rsid w:val="00963718"/>
    <w:rsid w:val="00963825"/>
    <w:rsid w:val="009638E3"/>
    <w:rsid w:val="00963B2F"/>
    <w:rsid w:val="009642EC"/>
    <w:rsid w:val="00964435"/>
    <w:rsid w:val="00964512"/>
    <w:rsid w:val="00964712"/>
    <w:rsid w:val="00964745"/>
    <w:rsid w:val="00964DF6"/>
    <w:rsid w:val="00964FD7"/>
    <w:rsid w:val="0096507C"/>
    <w:rsid w:val="00965579"/>
    <w:rsid w:val="0096573B"/>
    <w:rsid w:val="00965ACB"/>
    <w:rsid w:val="00965D7B"/>
    <w:rsid w:val="00965DB7"/>
    <w:rsid w:val="00965E29"/>
    <w:rsid w:val="00965E85"/>
    <w:rsid w:val="00965EFB"/>
    <w:rsid w:val="00965FA3"/>
    <w:rsid w:val="009666E9"/>
    <w:rsid w:val="00966B38"/>
    <w:rsid w:val="00966EF7"/>
    <w:rsid w:val="00966F0F"/>
    <w:rsid w:val="009673B3"/>
    <w:rsid w:val="009678F4"/>
    <w:rsid w:val="0096793F"/>
    <w:rsid w:val="00967AB9"/>
    <w:rsid w:val="00967DAA"/>
    <w:rsid w:val="00967F59"/>
    <w:rsid w:val="0097000C"/>
    <w:rsid w:val="0097019E"/>
    <w:rsid w:val="00970345"/>
    <w:rsid w:val="0097044D"/>
    <w:rsid w:val="00970621"/>
    <w:rsid w:val="0097063A"/>
    <w:rsid w:val="0097093E"/>
    <w:rsid w:val="00970C61"/>
    <w:rsid w:val="009713E1"/>
    <w:rsid w:val="009718D7"/>
    <w:rsid w:val="00971C8B"/>
    <w:rsid w:val="00971DA3"/>
    <w:rsid w:val="00971F41"/>
    <w:rsid w:val="00971FF4"/>
    <w:rsid w:val="00972107"/>
    <w:rsid w:val="00972280"/>
    <w:rsid w:val="00972306"/>
    <w:rsid w:val="00972358"/>
    <w:rsid w:val="009724CE"/>
    <w:rsid w:val="00972631"/>
    <w:rsid w:val="009727F5"/>
    <w:rsid w:val="00972960"/>
    <w:rsid w:val="00972CDD"/>
    <w:rsid w:val="00973043"/>
    <w:rsid w:val="00973346"/>
    <w:rsid w:val="00973B16"/>
    <w:rsid w:val="00973C62"/>
    <w:rsid w:val="0097462E"/>
    <w:rsid w:val="009747B6"/>
    <w:rsid w:val="009748C3"/>
    <w:rsid w:val="00974A49"/>
    <w:rsid w:val="00974AD3"/>
    <w:rsid w:val="00974D2E"/>
    <w:rsid w:val="00975153"/>
    <w:rsid w:val="009751D5"/>
    <w:rsid w:val="0097560B"/>
    <w:rsid w:val="009757CF"/>
    <w:rsid w:val="009757D2"/>
    <w:rsid w:val="00975E73"/>
    <w:rsid w:val="009760DE"/>
    <w:rsid w:val="0097651F"/>
    <w:rsid w:val="009766CB"/>
    <w:rsid w:val="00976CDF"/>
    <w:rsid w:val="00976F08"/>
    <w:rsid w:val="00976F94"/>
    <w:rsid w:val="0097734B"/>
    <w:rsid w:val="00977B3A"/>
    <w:rsid w:val="00977BA2"/>
    <w:rsid w:val="00977E40"/>
    <w:rsid w:val="00980A82"/>
    <w:rsid w:val="00980A96"/>
    <w:rsid w:val="00980AA2"/>
    <w:rsid w:val="00980CC3"/>
    <w:rsid w:val="00980D30"/>
    <w:rsid w:val="0098124A"/>
    <w:rsid w:val="00981273"/>
    <w:rsid w:val="00981820"/>
    <w:rsid w:val="00981B96"/>
    <w:rsid w:val="00981D30"/>
    <w:rsid w:val="00981F82"/>
    <w:rsid w:val="00982612"/>
    <w:rsid w:val="00982737"/>
    <w:rsid w:val="00982B3E"/>
    <w:rsid w:val="00982CB5"/>
    <w:rsid w:val="00982DFA"/>
    <w:rsid w:val="0098301A"/>
    <w:rsid w:val="009830AC"/>
    <w:rsid w:val="00983197"/>
    <w:rsid w:val="009832A8"/>
    <w:rsid w:val="009836C6"/>
    <w:rsid w:val="00983B21"/>
    <w:rsid w:val="00983FDA"/>
    <w:rsid w:val="00984625"/>
    <w:rsid w:val="0098465F"/>
    <w:rsid w:val="009848B8"/>
    <w:rsid w:val="00984960"/>
    <w:rsid w:val="00984E6F"/>
    <w:rsid w:val="009852E3"/>
    <w:rsid w:val="00985956"/>
    <w:rsid w:val="00985BFB"/>
    <w:rsid w:val="00985C09"/>
    <w:rsid w:val="00985F1B"/>
    <w:rsid w:val="00986217"/>
    <w:rsid w:val="0098656A"/>
    <w:rsid w:val="009869E6"/>
    <w:rsid w:val="00986D3A"/>
    <w:rsid w:val="00986E9A"/>
    <w:rsid w:val="009870CA"/>
    <w:rsid w:val="009872E1"/>
    <w:rsid w:val="0098730C"/>
    <w:rsid w:val="009873A4"/>
    <w:rsid w:val="0098772E"/>
    <w:rsid w:val="0098782A"/>
    <w:rsid w:val="00987B5B"/>
    <w:rsid w:val="00987E8F"/>
    <w:rsid w:val="00990057"/>
    <w:rsid w:val="009900A4"/>
    <w:rsid w:val="00990158"/>
    <w:rsid w:val="00990418"/>
    <w:rsid w:val="00990498"/>
    <w:rsid w:val="009908DF"/>
    <w:rsid w:val="00990F11"/>
    <w:rsid w:val="00991656"/>
    <w:rsid w:val="009918A8"/>
    <w:rsid w:val="00991F01"/>
    <w:rsid w:val="009922EC"/>
    <w:rsid w:val="0099232C"/>
    <w:rsid w:val="009928CF"/>
    <w:rsid w:val="00992DEE"/>
    <w:rsid w:val="0099325C"/>
    <w:rsid w:val="009936BD"/>
    <w:rsid w:val="00993758"/>
    <w:rsid w:val="0099384E"/>
    <w:rsid w:val="009939FA"/>
    <w:rsid w:val="00993AE9"/>
    <w:rsid w:val="00993C03"/>
    <w:rsid w:val="00993C2E"/>
    <w:rsid w:val="0099407C"/>
    <w:rsid w:val="009941F4"/>
    <w:rsid w:val="009942C5"/>
    <w:rsid w:val="0099453B"/>
    <w:rsid w:val="009948B8"/>
    <w:rsid w:val="00994B0C"/>
    <w:rsid w:val="00994C49"/>
    <w:rsid w:val="00994DCF"/>
    <w:rsid w:val="00994DF6"/>
    <w:rsid w:val="00994E22"/>
    <w:rsid w:val="00995155"/>
    <w:rsid w:val="009959A4"/>
    <w:rsid w:val="00995AD7"/>
    <w:rsid w:val="00995E08"/>
    <w:rsid w:val="00996886"/>
    <w:rsid w:val="00996B01"/>
    <w:rsid w:val="00996EAB"/>
    <w:rsid w:val="00997181"/>
    <w:rsid w:val="009973A2"/>
    <w:rsid w:val="009973B5"/>
    <w:rsid w:val="0099759F"/>
    <w:rsid w:val="00997601"/>
    <w:rsid w:val="009976F2"/>
    <w:rsid w:val="009977E8"/>
    <w:rsid w:val="009978AA"/>
    <w:rsid w:val="00997A91"/>
    <w:rsid w:val="00997D0E"/>
    <w:rsid w:val="00997ED1"/>
    <w:rsid w:val="00997F4A"/>
    <w:rsid w:val="00997F6A"/>
    <w:rsid w:val="009A0174"/>
    <w:rsid w:val="009A0387"/>
    <w:rsid w:val="009A08D0"/>
    <w:rsid w:val="009A0A86"/>
    <w:rsid w:val="009A0F6E"/>
    <w:rsid w:val="009A0F75"/>
    <w:rsid w:val="009A13A9"/>
    <w:rsid w:val="009A1453"/>
    <w:rsid w:val="009A1528"/>
    <w:rsid w:val="009A161A"/>
    <w:rsid w:val="009A182E"/>
    <w:rsid w:val="009A1A3C"/>
    <w:rsid w:val="009A1A3D"/>
    <w:rsid w:val="009A1A78"/>
    <w:rsid w:val="009A1B5D"/>
    <w:rsid w:val="009A1BDE"/>
    <w:rsid w:val="009A1D42"/>
    <w:rsid w:val="009A1EEA"/>
    <w:rsid w:val="009A1FB3"/>
    <w:rsid w:val="009A2093"/>
    <w:rsid w:val="009A2686"/>
    <w:rsid w:val="009A2745"/>
    <w:rsid w:val="009A27A5"/>
    <w:rsid w:val="009A28C9"/>
    <w:rsid w:val="009A2A81"/>
    <w:rsid w:val="009A2B02"/>
    <w:rsid w:val="009A3427"/>
    <w:rsid w:val="009A3821"/>
    <w:rsid w:val="009A3970"/>
    <w:rsid w:val="009A397B"/>
    <w:rsid w:val="009A3B5C"/>
    <w:rsid w:val="009A3CA4"/>
    <w:rsid w:val="009A3CB0"/>
    <w:rsid w:val="009A4480"/>
    <w:rsid w:val="009A47DC"/>
    <w:rsid w:val="009A495D"/>
    <w:rsid w:val="009A4BD9"/>
    <w:rsid w:val="009A4DE4"/>
    <w:rsid w:val="009A4F23"/>
    <w:rsid w:val="009A5053"/>
    <w:rsid w:val="009A51B0"/>
    <w:rsid w:val="009A53D8"/>
    <w:rsid w:val="009A5857"/>
    <w:rsid w:val="009A5B6A"/>
    <w:rsid w:val="009A601D"/>
    <w:rsid w:val="009A64F5"/>
    <w:rsid w:val="009A676D"/>
    <w:rsid w:val="009A6B82"/>
    <w:rsid w:val="009A6C32"/>
    <w:rsid w:val="009A6D43"/>
    <w:rsid w:val="009A6E12"/>
    <w:rsid w:val="009A6EF7"/>
    <w:rsid w:val="009A6F47"/>
    <w:rsid w:val="009A7344"/>
    <w:rsid w:val="009A738A"/>
    <w:rsid w:val="009A754F"/>
    <w:rsid w:val="009A7710"/>
    <w:rsid w:val="009A7733"/>
    <w:rsid w:val="009A77CC"/>
    <w:rsid w:val="009B0372"/>
    <w:rsid w:val="009B0410"/>
    <w:rsid w:val="009B04C5"/>
    <w:rsid w:val="009B04E5"/>
    <w:rsid w:val="009B0607"/>
    <w:rsid w:val="009B0BA4"/>
    <w:rsid w:val="009B0E61"/>
    <w:rsid w:val="009B10CA"/>
    <w:rsid w:val="009B1294"/>
    <w:rsid w:val="009B132A"/>
    <w:rsid w:val="009B1387"/>
    <w:rsid w:val="009B1A18"/>
    <w:rsid w:val="009B1F48"/>
    <w:rsid w:val="009B2019"/>
    <w:rsid w:val="009B212D"/>
    <w:rsid w:val="009B218C"/>
    <w:rsid w:val="009B219D"/>
    <w:rsid w:val="009B229D"/>
    <w:rsid w:val="009B248D"/>
    <w:rsid w:val="009B24CE"/>
    <w:rsid w:val="009B25FD"/>
    <w:rsid w:val="009B2691"/>
    <w:rsid w:val="009B26AA"/>
    <w:rsid w:val="009B34BF"/>
    <w:rsid w:val="009B3668"/>
    <w:rsid w:val="009B37BD"/>
    <w:rsid w:val="009B3B1D"/>
    <w:rsid w:val="009B3B7C"/>
    <w:rsid w:val="009B3D8B"/>
    <w:rsid w:val="009B3E98"/>
    <w:rsid w:val="009B45E3"/>
    <w:rsid w:val="009B4628"/>
    <w:rsid w:val="009B498E"/>
    <w:rsid w:val="009B4BC6"/>
    <w:rsid w:val="009B4EA9"/>
    <w:rsid w:val="009B505A"/>
    <w:rsid w:val="009B58B5"/>
    <w:rsid w:val="009B5A44"/>
    <w:rsid w:val="009B5FB3"/>
    <w:rsid w:val="009B6041"/>
    <w:rsid w:val="009B6276"/>
    <w:rsid w:val="009B62A8"/>
    <w:rsid w:val="009B63FA"/>
    <w:rsid w:val="009B65DC"/>
    <w:rsid w:val="009B69D0"/>
    <w:rsid w:val="009B6ACD"/>
    <w:rsid w:val="009B6C35"/>
    <w:rsid w:val="009B7807"/>
    <w:rsid w:val="009B7A68"/>
    <w:rsid w:val="009B7DB9"/>
    <w:rsid w:val="009B7DF6"/>
    <w:rsid w:val="009B7E96"/>
    <w:rsid w:val="009C070F"/>
    <w:rsid w:val="009C0877"/>
    <w:rsid w:val="009C0D59"/>
    <w:rsid w:val="009C1161"/>
    <w:rsid w:val="009C1873"/>
    <w:rsid w:val="009C1D23"/>
    <w:rsid w:val="009C22D4"/>
    <w:rsid w:val="009C28D2"/>
    <w:rsid w:val="009C31BA"/>
    <w:rsid w:val="009C32BE"/>
    <w:rsid w:val="009C353E"/>
    <w:rsid w:val="009C3631"/>
    <w:rsid w:val="009C3779"/>
    <w:rsid w:val="009C3ACB"/>
    <w:rsid w:val="009C3C9D"/>
    <w:rsid w:val="009C3F47"/>
    <w:rsid w:val="009C4922"/>
    <w:rsid w:val="009C4ACB"/>
    <w:rsid w:val="009C4B74"/>
    <w:rsid w:val="009C55BA"/>
    <w:rsid w:val="009C60A1"/>
    <w:rsid w:val="009C6229"/>
    <w:rsid w:val="009C62EC"/>
    <w:rsid w:val="009C67F0"/>
    <w:rsid w:val="009C6A9C"/>
    <w:rsid w:val="009C6AB3"/>
    <w:rsid w:val="009C6FD0"/>
    <w:rsid w:val="009C718D"/>
    <w:rsid w:val="009C7498"/>
    <w:rsid w:val="009C7EC0"/>
    <w:rsid w:val="009D0364"/>
    <w:rsid w:val="009D0561"/>
    <w:rsid w:val="009D059C"/>
    <w:rsid w:val="009D0AD8"/>
    <w:rsid w:val="009D0C8B"/>
    <w:rsid w:val="009D149B"/>
    <w:rsid w:val="009D18D2"/>
    <w:rsid w:val="009D19E1"/>
    <w:rsid w:val="009D1F64"/>
    <w:rsid w:val="009D1FB5"/>
    <w:rsid w:val="009D218F"/>
    <w:rsid w:val="009D231B"/>
    <w:rsid w:val="009D24BD"/>
    <w:rsid w:val="009D26F1"/>
    <w:rsid w:val="009D2964"/>
    <w:rsid w:val="009D2EEE"/>
    <w:rsid w:val="009D318A"/>
    <w:rsid w:val="009D31B3"/>
    <w:rsid w:val="009D336B"/>
    <w:rsid w:val="009D3633"/>
    <w:rsid w:val="009D36B4"/>
    <w:rsid w:val="009D37E7"/>
    <w:rsid w:val="009D3867"/>
    <w:rsid w:val="009D3BC3"/>
    <w:rsid w:val="009D3BF4"/>
    <w:rsid w:val="009D4049"/>
    <w:rsid w:val="009D4828"/>
    <w:rsid w:val="009D490F"/>
    <w:rsid w:val="009D4B9B"/>
    <w:rsid w:val="009D4CF3"/>
    <w:rsid w:val="009D4D2E"/>
    <w:rsid w:val="009D50BB"/>
    <w:rsid w:val="009D5801"/>
    <w:rsid w:val="009D5D42"/>
    <w:rsid w:val="009D5E60"/>
    <w:rsid w:val="009D5F1A"/>
    <w:rsid w:val="009D607A"/>
    <w:rsid w:val="009D643B"/>
    <w:rsid w:val="009D67FE"/>
    <w:rsid w:val="009D6AB2"/>
    <w:rsid w:val="009D6EA4"/>
    <w:rsid w:val="009D6F9D"/>
    <w:rsid w:val="009D6FD5"/>
    <w:rsid w:val="009D783D"/>
    <w:rsid w:val="009D7893"/>
    <w:rsid w:val="009E00E0"/>
    <w:rsid w:val="009E0380"/>
    <w:rsid w:val="009E0498"/>
    <w:rsid w:val="009E0B01"/>
    <w:rsid w:val="009E0D19"/>
    <w:rsid w:val="009E1198"/>
    <w:rsid w:val="009E1D4E"/>
    <w:rsid w:val="009E1F28"/>
    <w:rsid w:val="009E2238"/>
    <w:rsid w:val="009E2DA1"/>
    <w:rsid w:val="009E33EC"/>
    <w:rsid w:val="009E368C"/>
    <w:rsid w:val="009E36ED"/>
    <w:rsid w:val="009E3B32"/>
    <w:rsid w:val="009E3C8A"/>
    <w:rsid w:val="009E4000"/>
    <w:rsid w:val="009E409D"/>
    <w:rsid w:val="009E4744"/>
    <w:rsid w:val="009E4763"/>
    <w:rsid w:val="009E4892"/>
    <w:rsid w:val="009E4967"/>
    <w:rsid w:val="009E5144"/>
    <w:rsid w:val="009E52EF"/>
    <w:rsid w:val="009E5602"/>
    <w:rsid w:val="009E56DD"/>
    <w:rsid w:val="009E59FC"/>
    <w:rsid w:val="009E5A7F"/>
    <w:rsid w:val="009E5E85"/>
    <w:rsid w:val="009E6443"/>
    <w:rsid w:val="009E655A"/>
    <w:rsid w:val="009E6674"/>
    <w:rsid w:val="009E66C2"/>
    <w:rsid w:val="009E672A"/>
    <w:rsid w:val="009E698A"/>
    <w:rsid w:val="009E6AAA"/>
    <w:rsid w:val="009E6B38"/>
    <w:rsid w:val="009E6D84"/>
    <w:rsid w:val="009E7BE8"/>
    <w:rsid w:val="009E7CCD"/>
    <w:rsid w:val="009F011C"/>
    <w:rsid w:val="009F0151"/>
    <w:rsid w:val="009F0806"/>
    <w:rsid w:val="009F09B2"/>
    <w:rsid w:val="009F0C46"/>
    <w:rsid w:val="009F0D76"/>
    <w:rsid w:val="009F144C"/>
    <w:rsid w:val="009F1740"/>
    <w:rsid w:val="009F1947"/>
    <w:rsid w:val="009F1FB9"/>
    <w:rsid w:val="009F213E"/>
    <w:rsid w:val="009F237D"/>
    <w:rsid w:val="009F242F"/>
    <w:rsid w:val="009F2800"/>
    <w:rsid w:val="009F2C2C"/>
    <w:rsid w:val="009F35A3"/>
    <w:rsid w:val="009F3976"/>
    <w:rsid w:val="009F3D35"/>
    <w:rsid w:val="009F3EF2"/>
    <w:rsid w:val="009F4259"/>
    <w:rsid w:val="009F4438"/>
    <w:rsid w:val="009F44E5"/>
    <w:rsid w:val="009F46A6"/>
    <w:rsid w:val="009F486F"/>
    <w:rsid w:val="009F4A3C"/>
    <w:rsid w:val="009F4AFA"/>
    <w:rsid w:val="009F4B55"/>
    <w:rsid w:val="009F5388"/>
    <w:rsid w:val="009F53A6"/>
    <w:rsid w:val="009F55DF"/>
    <w:rsid w:val="009F55F3"/>
    <w:rsid w:val="009F56B4"/>
    <w:rsid w:val="009F5767"/>
    <w:rsid w:val="009F5AB9"/>
    <w:rsid w:val="009F5B89"/>
    <w:rsid w:val="009F5FC0"/>
    <w:rsid w:val="009F6026"/>
    <w:rsid w:val="009F6174"/>
    <w:rsid w:val="009F6AEC"/>
    <w:rsid w:val="009F6C44"/>
    <w:rsid w:val="009F6D60"/>
    <w:rsid w:val="009F6DA6"/>
    <w:rsid w:val="009F7005"/>
    <w:rsid w:val="009F7053"/>
    <w:rsid w:val="009F718F"/>
    <w:rsid w:val="009F71C2"/>
    <w:rsid w:val="009F762E"/>
    <w:rsid w:val="009F78D0"/>
    <w:rsid w:val="009F7AA9"/>
    <w:rsid w:val="009F7B2E"/>
    <w:rsid w:val="009F7E19"/>
    <w:rsid w:val="009F7EC5"/>
    <w:rsid w:val="009F7F0E"/>
    <w:rsid w:val="009F7F8F"/>
    <w:rsid w:val="009F7F99"/>
    <w:rsid w:val="00A00012"/>
    <w:rsid w:val="00A000AE"/>
    <w:rsid w:val="00A000EB"/>
    <w:rsid w:val="00A001B8"/>
    <w:rsid w:val="00A002A3"/>
    <w:rsid w:val="00A00389"/>
    <w:rsid w:val="00A0065D"/>
    <w:rsid w:val="00A00CA2"/>
    <w:rsid w:val="00A00E0F"/>
    <w:rsid w:val="00A0132F"/>
    <w:rsid w:val="00A019BC"/>
    <w:rsid w:val="00A01ABD"/>
    <w:rsid w:val="00A01D19"/>
    <w:rsid w:val="00A0236D"/>
    <w:rsid w:val="00A023DA"/>
    <w:rsid w:val="00A02807"/>
    <w:rsid w:val="00A02B35"/>
    <w:rsid w:val="00A02F5D"/>
    <w:rsid w:val="00A030B7"/>
    <w:rsid w:val="00A03C86"/>
    <w:rsid w:val="00A03D07"/>
    <w:rsid w:val="00A046A2"/>
    <w:rsid w:val="00A047D5"/>
    <w:rsid w:val="00A047DB"/>
    <w:rsid w:val="00A0504B"/>
    <w:rsid w:val="00A05112"/>
    <w:rsid w:val="00A053A5"/>
    <w:rsid w:val="00A05B55"/>
    <w:rsid w:val="00A05D77"/>
    <w:rsid w:val="00A05F5C"/>
    <w:rsid w:val="00A0613F"/>
    <w:rsid w:val="00A06410"/>
    <w:rsid w:val="00A064F3"/>
    <w:rsid w:val="00A06DC3"/>
    <w:rsid w:val="00A06FD6"/>
    <w:rsid w:val="00A0701D"/>
    <w:rsid w:val="00A070CB"/>
    <w:rsid w:val="00A070CC"/>
    <w:rsid w:val="00A072A9"/>
    <w:rsid w:val="00A072CB"/>
    <w:rsid w:val="00A0775F"/>
    <w:rsid w:val="00A07964"/>
    <w:rsid w:val="00A1004A"/>
    <w:rsid w:val="00A10508"/>
    <w:rsid w:val="00A106F5"/>
    <w:rsid w:val="00A108DE"/>
    <w:rsid w:val="00A109D9"/>
    <w:rsid w:val="00A10C65"/>
    <w:rsid w:val="00A10E2E"/>
    <w:rsid w:val="00A10F81"/>
    <w:rsid w:val="00A11064"/>
    <w:rsid w:val="00A114A5"/>
    <w:rsid w:val="00A114C0"/>
    <w:rsid w:val="00A11B2D"/>
    <w:rsid w:val="00A120C2"/>
    <w:rsid w:val="00A126D6"/>
    <w:rsid w:val="00A1299E"/>
    <w:rsid w:val="00A12BE2"/>
    <w:rsid w:val="00A12CD8"/>
    <w:rsid w:val="00A12CF9"/>
    <w:rsid w:val="00A1340E"/>
    <w:rsid w:val="00A13DC4"/>
    <w:rsid w:val="00A13E95"/>
    <w:rsid w:val="00A13FAC"/>
    <w:rsid w:val="00A13FE5"/>
    <w:rsid w:val="00A1407C"/>
    <w:rsid w:val="00A1421C"/>
    <w:rsid w:val="00A14331"/>
    <w:rsid w:val="00A1441D"/>
    <w:rsid w:val="00A1484D"/>
    <w:rsid w:val="00A14892"/>
    <w:rsid w:val="00A149DB"/>
    <w:rsid w:val="00A14C13"/>
    <w:rsid w:val="00A14C1E"/>
    <w:rsid w:val="00A14EE4"/>
    <w:rsid w:val="00A15247"/>
    <w:rsid w:val="00A15677"/>
    <w:rsid w:val="00A1579D"/>
    <w:rsid w:val="00A157D4"/>
    <w:rsid w:val="00A16423"/>
    <w:rsid w:val="00A16ADA"/>
    <w:rsid w:val="00A16CCC"/>
    <w:rsid w:val="00A16EAF"/>
    <w:rsid w:val="00A16F4E"/>
    <w:rsid w:val="00A17292"/>
    <w:rsid w:val="00A1793D"/>
    <w:rsid w:val="00A17D80"/>
    <w:rsid w:val="00A200F1"/>
    <w:rsid w:val="00A204CB"/>
    <w:rsid w:val="00A2062F"/>
    <w:rsid w:val="00A20997"/>
    <w:rsid w:val="00A20B7F"/>
    <w:rsid w:val="00A20E00"/>
    <w:rsid w:val="00A2102A"/>
    <w:rsid w:val="00A215A0"/>
    <w:rsid w:val="00A21954"/>
    <w:rsid w:val="00A21DFD"/>
    <w:rsid w:val="00A22B9C"/>
    <w:rsid w:val="00A23263"/>
    <w:rsid w:val="00A23558"/>
    <w:rsid w:val="00A236B2"/>
    <w:rsid w:val="00A23F7E"/>
    <w:rsid w:val="00A24051"/>
    <w:rsid w:val="00A244C0"/>
    <w:rsid w:val="00A24602"/>
    <w:rsid w:val="00A2472F"/>
    <w:rsid w:val="00A24956"/>
    <w:rsid w:val="00A24A23"/>
    <w:rsid w:val="00A254AF"/>
    <w:rsid w:val="00A258BB"/>
    <w:rsid w:val="00A25945"/>
    <w:rsid w:val="00A25987"/>
    <w:rsid w:val="00A25D92"/>
    <w:rsid w:val="00A26432"/>
    <w:rsid w:val="00A26834"/>
    <w:rsid w:val="00A26AC4"/>
    <w:rsid w:val="00A26B30"/>
    <w:rsid w:val="00A27328"/>
    <w:rsid w:val="00A277AB"/>
    <w:rsid w:val="00A27915"/>
    <w:rsid w:val="00A30041"/>
    <w:rsid w:val="00A30307"/>
    <w:rsid w:val="00A3048C"/>
    <w:rsid w:val="00A30CC8"/>
    <w:rsid w:val="00A30E36"/>
    <w:rsid w:val="00A31622"/>
    <w:rsid w:val="00A319EA"/>
    <w:rsid w:val="00A31ACA"/>
    <w:rsid w:val="00A31D70"/>
    <w:rsid w:val="00A3234F"/>
    <w:rsid w:val="00A324B9"/>
    <w:rsid w:val="00A3270F"/>
    <w:rsid w:val="00A32EEC"/>
    <w:rsid w:val="00A330BB"/>
    <w:rsid w:val="00A332EE"/>
    <w:rsid w:val="00A33492"/>
    <w:rsid w:val="00A33A97"/>
    <w:rsid w:val="00A3406B"/>
    <w:rsid w:val="00A340B8"/>
    <w:rsid w:val="00A342F9"/>
    <w:rsid w:val="00A34704"/>
    <w:rsid w:val="00A34783"/>
    <w:rsid w:val="00A34811"/>
    <w:rsid w:val="00A34A85"/>
    <w:rsid w:val="00A34AF2"/>
    <w:rsid w:val="00A34D5A"/>
    <w:rsid w:val="00A34EF4"/>
    <w:rsid w:val="00A35287"/>
    <w:rsid w:val="00A352BC"/>
    <w:rsid w:val="00A356DD"/>
    <w:rsid w:val="00A35B9C"/>
    <w:rsid w:val="00A35F09"/>
    <w:rsid w:val="00A3632E"/>
    <w:rsid w:val="00A3674D"/>
    <w:rsid w:val="00A36764"/>
    <w:rsid w:val="00A367B4"/>
    <w:rsid w:val="00A369B8"/>
    <w:rsid w:val="00A36B31"/>
    <w:rsid w:val="00A36B8D"/>
    <w:rsid w:val="00A36BE9"/>
    <w:rsid w:val="00A36DAA"/>
    <w:rsid w:val="00A36DF6"/>
    <w:rsid w:val="00A36E04"/>
    <w:rsid w:val="00A37351"/>
    <w:rsid w:val="00A3762F"/>
    <w:rsid w:val="00A378D3"/>
    <w:rsid w:val="00A37C62"/>
    <w:rsid w:val="00A37D29"/>
    <w:rsid w:val="00A37DE5"/>
    <w:rsid w:val="00A40A3A"/>
    <w:rsid w:val="00A40A5D"/>
    <w:rsid w:val="00A40BF2"/>
    <w:rsid w:val="00A40EDF"/>
    <w:rsid w:val="00A40F55"/>
    <w:rsid w:val="00A411C4"/>
    <w:rsid w:val="00A4157D"/>
    <w:rsid w:val="00A41702"/>
    <w:rsid w:val="00A419DC"/>
    <w:rsid w:val="00A41AAD"/>
    <w:rsid w:val="00A41C2F"/>
    <w:rsid w:val="00A41C37"/>
    <w:rsid w:val="00A41F7D"/>
    <w:rsid w:val="00A423AA"/>
    <w:rsid w:val="00A424B7"/>
    <w:rsid w:val="00A42947"/>
    <w:rsid w:val="00A42992"/>
    <w:rsid w:val="00A42A9F"/>
    <w:rsid w:val="00A42AAF"/>
    <w:rsid w:val="00A42BA6"/>
    <w:rsid w:val="00A42C5C"/>
    <w:rsid w:val="00A42CA5"/>
    <w:rsid w:val="00A42E68"/>
    <w:rsid w:val="00A431D0"/>
    <w:rsid w:val="00A432DB"/>
    <w:rsid w:val="00A432EB"/>
    <w:rsid w:val="00A4341C"/>
    <w:rsid w:val="00A4346B"/>
    <w:rsid w:val="00A435E5"/>
    <w:rsid w:val="00A439BF"/>
    <w:rsid w:val="00A43C00"/>
    <w:rsid w:val="00A43F05"/>
    <w:rsid w:val="00A44095"/>
    <w:rsid w:val="00A442B8"/>
    <w:rsid w:val="00A445C6"/>
    <w:rsid w:val="00A446EB"/>
    <w:rsid w:val="00A44C8A"/>
    <w:rsid w:val="00A44D32"/>
    <w:rsid w:val="00A4502E"/>
    <w:rsid w:val="00A4519D"/>
    <w:rsid w:val="00A452A4"/>
    <w:rsid w:val="00A452A7"/>
    <w:rsid w:val="00A45774"/>
    <w:rsid w:val="00A45886"/>
    <w:rsid w:val="00A458EB"/>
    <w:rsid w:val="00A45C97"/>
    <w:rsid w:val="00A45CA7"/>
    <w:rsid w:val="00A469FE"/>
    <w:rsid w:val="00A46D2E"/>
    <w:rsid w:val="00A47183"/>
    <w:rsid w:val="00A4774D"/>
    <w:rsid w:val="00A478FF"/>
    <w:rsid w:val="00A47A48"/>
    <w:rsid w:val="00A507CA"/>
    <w:rsid w:val="00A5080D"/>
    <w:rsid w:val="00A50B1F"/>
    <w:rsid w:val="00A5179C"/>
    <w:rsid w:val="00A517FD"/>
    <w:rsid w:val="00A519C0"/>
    <w:rsid w:val="00A519FB"/>
    <w:rsid w:val="00A52756"/>
    <w:rsid w:val="00A52A04"/>
    <w:rsid w:val="00A5333F"/>
    <w:rsid w:val="00A53398"/>
    <w:rsid w:val="00A533B2"/>
    <w:rsid w:val="00A53431"/>
    <w:rsid w:val="00A535E4"/>
    <w:rsid w:val="00A53A38"/>
    <w:rsid w:val="00A53F1C"/>
    <w:rsid w:val="00A53F63"/>
    <w:rsid w:val="00A53FE9"/>
    <w:rsid w:val="00A54309"/>
    <w:rsid w:val="00A544D7"/>
    <w:rsid w:val="00A5488D"/>
    <w:rsid w:val="00A549AE"/>
    <w:rsid w:val="00A54A0B"/>
    <w:rsid w:val="00A54BE7"/>
    <w:rsid w:val="00A54D0F"/>
    <w:rsid w:val="00A54DBB"/>
    <w:rsid w:val="00A5529D"/>
    <w:rsid w:val="00A553BD"/>
    <w:rsid w:val="00A553EA"/>
    <w:rsid w:val="00A5543A"/>
    <w:rsid w:val="00A557E9"/>
    <w:rsid w:val="00A55841"/>
    <w:rsid w:val="00A55888"/>
    <w:rsid w:val="00A559D5"/>
    <w:rsid w:val="00A55D28"/>
    <w:rsid w:val="00A56DEB"/>
    <w:rsid w:val="00A56EA6"/>
    <w:rsid w:val="00A56EEF"/>
    <w:rsid w:val="00A57119"/>
    <w:rsid w:val="00A5715E"/>
    <w:rsid w:val="00A57231"/>
    <w:rsid w:val="00A576F8"/>
    <w:rsid w:val="00A57B59"/>
    <w:rsid w:val="00A57C31"/>
    <w:rsid w:val="00A601DD"/>
    <w:rsid w:val="00A60287"/>
    <w:rsid w:val="00A60572"/>
    <w:rsid w:val="00A605F8"/>
    <w:rsid w:val="00A6063B"/>
    <w:rsid w:val="00A606B1"/>
    <w:rsid w:val="00A60740"/>
    <w:rsid w:val="00A607B0"/>
    <w:rsid w:val="00A60D55"/>
    <w:rsid w:val="00A60DBE"/>
    <w:rsid w:val="00A60DF1"/>
    <w:rsid w:val="00A614F4"/>
    <w:rsid w:val="00A61621"/>
    <w:rsid w:val="00A61723"/>
    <w:rsid w:val="00A61922"/>
    <w:rsid w:val="00A61A2E"/>
    <w:rsid w:val="00A61C3C"/>
    <w:rsid w:val="00A61D3D"/>
    <w:rsid w:val="00A61E00"/>
    <w:rsid w:val="00A620DD"/>
    <w:rsid w:val="00A6213E"/>
    <w:rsid w:val="00A623B4"/>
    <w:rsid w:val="00A624FB"/>
    <w:rsid w:val="00A62782"/>
    <w:rsid w:val="00A627AF"/>
    <w:rsid w:val="00A628AD"/>
    <w:rsid w:val="00A62B34"/>
    <w:rsid w:val="00A62BFE"/>
    <w:rsid w:val="00A62D41"/>
    <w:rsid w:val="00A63E28"/>
    <w:rsid w:val="00A63EFB"/>
    <w:rsid w:val="00A64031"/>
    <w:rsid w:val="00A64458"/>
    <w:rsid w:val="00A64552"/>
    <w:rsid w:val="00A645D4"/>
    <w:rsid w:val="00A64901"/>
    <w:rsid w:val="00A64B71"/>
    <w:rsid w:val="00A64D15"/>
    <w:rsid w:val="00A64E37"/>
    <w:rsid w:val="00A64E93"/>
    <w:rsid w:val="00A651F9"/>
    <w:rsid w:val="00A6521D"/>
    <w:rsid w:val="00A65A20"/>
    <w:rsid w:val="00A65BAB"/>
    <w:rsid w:val="00A65CEE"/>
    <w:rsid w:val="00A660F2"/>
    <w:rsid w:val="00A665D0"/>
    <w:rsid w:val="00A666A8"/>
    <w:rsid w:val="00A668F4"/>
    <w:rsid w:val="00A6699D"/>
    <w:rsid w:val="00A66BA4"/>
    <w:rsid w:val="00A670A7"/>
    <w:rsid w:val="00A676B8"/>
    <w:rsid w:val="00A67840"/>
    <w:rsid w:val="00A6787A"/>
    <w:rsid w:val="00A678E0"/>
    <w:rsid w:val="00A67DA3"/>
    <w:rsid w:val="00A701CC"/>
    <w:rsid w:val="00A70332"/>
    <w:rsid w:val="00A70341"/>
    <w:rsid w:val="00A703E1"/>
    <w:rsid w:val="00A70681"/>
    <w:rsid w:val="00A715FD"/>
    <w:rsid w:val="00A71BB6"/>
    <w:rsid w:val="00A71C4A"/>
    <w:rsid w:val="00A71D4A"/>
    <w:rsid w:val="00A721FF"/>
    <w:rsid w:val="00A72889"/>
    <w:rsid w:val="00A729FB"/>
    <w:rsid w:val="00A72B73"/>
    <w:rsid w:val="00A72DD0"/>
    <w:rsid w:val="00A73204"/>
    <w:rsid w:val="00A73693"/>
    <w:rsid w:val="00A7394D"/>
    <w:rsid w:val="00A73968"/>
    <w:rsid w:val="00A739D7"/>
    <w:rsid w:val="00A73A43"/>
    <w:rsid w:val="00A73EB4"/>
    <w:rsid w:val="00A73EC3"/>
    <w:rsid w:val="00A73FC7"/>
    <w:rsid w:val="00A73FC8"/>
    <w:rsid w:val="00A74100"/>
    <w:rsid w:val="00A74437"/>
    <w:rsid w:val="00A745F9"/>
    <w:rsid w:val="00A74689"/>
    <w:rsid w:val="00A74CD6"/>
    <w:rsid w:val="00A74CE6"/>
    <w:rsid w:val="00A74CF7"/>
    <w:rsid w:val="00A74E31"/>
    <w:rsid w:val="00A75874"/>
    <w:rsid w:val="00A758D8"/>
    <w:rsid w:val="00A75F4B"/>
    <w:rsid w:val="00A76998"/>
    <w:rsid w:val="00A76BD6"/>
    <w:rsid w:val="00A76CA7"/>
    <w:rsid w:val="00A76CC4"/>
    <w:rsid w:val="00A777AC"/>
    <w:rsid w:val="00A77AA1"/>
    <w:rsid w:val="00A77C9A"/>
    <w:rsid w:val="00A77F17"/>
    <w:rsid w:val="00A801BC"/>
    <w:rsid w:val="00A80264"/>
    <w:rsid w:val="00A808A6"/>
    <w:rsid w:val="00A8095F"/>
    <w:rsid w:val="00A80B10"/>
    <w:rsid w:val="00A80E62"/>
    <w:rsid w:val="00A80FD5"/>
    <w:rsid w:val="00A81157"/>
    <w:rsid w:val="00A81295"/>
    <w:rsid w:val="00A8132A"/>
    <w:rsid w:val="00A81396"/>
    <w:rsid w:val="00A81C61"/>
    <w:rsid w:val="00A81EE0"/>
    <w:rsid w:val="00A81EEA"/>
    <w:rsid w:val="00A8219E"/>
    <w:rsid w:val="00A82803"/>
    <w:rsid w:val="00A8286B"/>
    <w:rsid w:val="00A8296D"/>
    <w:rsid w:val="00A82EB0"/>
    <w:rsid w:val="00A8308C"/>
    <w:rsid w:val="00A8367C"/>
    <w:rsid w:val="00A83BA9"/>
    <w:rsid w:val="00A83C9E"/>
    <w:rsid w:val="00A83FB0"/>
    <w:rsid w:val="00A83FF8"/>
    <w:rsid w:val="00A8422B"/>
    <w:rsid w:val="00A84448"/>
    <w:rsid w:val="00A848A3"/>
    <w:rsid w:val="00A84A33"/>
    <w:rsid w:val="00A84AA9"/>
    <w:rsid w:val="00A84C46"/>
    <w:rsid w:val="00A84DE0"/>
    <w:rsid w:val="00A85056"/>
    <w:rsid w:val="00A851BD"/>
    <w:rsid w:val="00A85299"/>
    <w:rsid w:val="00A852E6"/>
    <w:rsid w:val="00A85301"/>
    <w:rsid w:val="00A854EE"/>
    <w:rsid w:val="00A856AE"/>
    <w:rsid w:val="00A85792"/>
    <w:rsid w:val="00A858C5"/>
    <w:rsid w:val="00A85B6B"/>
    <w:rsid w:val="00A85D85"/>
    <w:rsid w:val="00A862A0"/>
    <w:rsid w:val="00A86568"/>
    <w:rsid w:val="00A86A64"/>
    <w:rsid w:val="00A877A0"/>
    <w:rsid w:val="00A877F0"/>
    <w:rsid w:val="00A87943"/>
    <w:rsid w:val="00A87B82"/>
    <w:rsid w:val="00A900AA"/>
    <w:rsid w:val="00A90561"/>
    <w:rsid w:val="00A9061D"/>
    <w:rsid w:val="00A906E7"/>
    <w:rsid w:val="00A906E8"/>
    <w:rsid w:val="00A90845"/>
    <w:rsid w:val="00A90B87"/>
    <w:rsid w:val="00A90E4F"/>
    <w:rsid w:val="00A90F01"/>
    <w:rsid w:val="00A91257"/>
    <w:rsid w:val="00A91935"/>
    <w:rsid w:val="00A91939"/>
    <w:rsid w:val="00A91D55"/>
    <w:rsid w:val="00A91E5C"/>
    <w:rsid w:val="00A91EBD"/>
    <w:rsid w:val="00A92184"/>
    <w:rsid w:val="00A92D1B"/>
    <w:rsid w:val="00A92FFB"/>
    <w:rsid w:val="00A9306F"/>
    <w:rsid w:val="00A935BC"/>
    <w:rsid w:val="00A938CF"/>
    <w:rsid w:val="00A94039"/>
    <w:rsid w:val="00A9469E"/>
    <w:rsid w:val="00A94825"/>
    <w:rsid w:val="00A94AAB"/>
    <w:rsid w:val="00A94D5A"/>
    <w:rsid w:val="00A94F61"/>
    <w:rsid w:val="00A95167"/>
    <w:rsid w:val="00A952BA"/>
    <w:rsid w:val="00A952DC"/>
    <w:rsid w:val="00A95462"/>
    <w:rsid w:val="00A956B3"/>
    <w:rsid w:val="00A9592B"/>
    <w:rsid w:val="00A95DCD"/>
    <w:rsid w:val="00A96714"/>
    <w:rsid w:val="00A96BD0"/>
    <w:rsid w:val="00A96E71"/>
    <w:rsid w:val="00A97014"/>
    <w:rsid w:val="00A97576"/>
    <w:rsid w:val="00A977C0"/>
    <w:rsid w:val="00A97D84"/>
    <w:rsid w:val="00AA0089"/>
    <w:rsid w:val="00AA040D"/>
    <w:rsid w:val="00AA0629"/>
    <w:rsid w:val="00AA0958"/>
    <w:rsid w:val="00AA0EF9"/>
    <w:rsid w:val="00AA0F0C"/>
    <w:rsid w:val="00AA12FD"/>
    <w:rsid w:val="00AA142D"/>
    <w:rsid w:val="00AA1439"/>
    <w:rsid w:val="00AA15CA"/>
    <w:rsid w:val="00AA16D2"/>
    <w:rsid w:val="00AA19DD"/>
    <w:rsid w:val="00AA1D3E"/>
    <w:rsid w:val="00AA20AA"/>
    <w:rsid w:val="00AA21E2"/>
    <w:rsid w:val="00AA24AF"/>
    <w:rsid w:val="00AA275F"/>
    <w:rsid w:val="00AA2844"/>
    <w:rsid w:val="00AA290A"/>
    <w:rsid w:val="00AA29AD"/>
    <w:rsid w:val="00AA2EAC"/>
    <w:rsid w:val="00AA3234"/>
    <w:rsid w:val="00AA33B8"/>
    <w:rsid w:val="00AA3453"/>
    <w:rsid w:val="00AA38DB"/>
    <w:rsid w:val="00AA3BFF"/>
    <w:rsid w:val="00AA3C25"/>
    <w:rsid w:val="00AA3CE2"/>
    <w:rsid w:val="00AA3DC2"/>
    <w:rsid w:val="00AA3E10"/>
    <w:rsid w:val="00AA4283"/>
    <w:rsid w:val="00AA43A2"/>
    <w:rsid w:val="00AA44A2"/>
    <w:rsid w:val="00AA4770"/>
    <w:rsid w:val="00AA4991"/>
    <w:rsid w:val="00AA4B34"/>
    <w:rsid w:val="00AA4CFA"/>
    <w:rsid w:val="00AA4F90"/>
    <w:rsid w:val="00AA5013"/>
    <w:rsid w:val="00AA5429"/>
    <w:rsid w:val="00AA58BF"/>
    <w:rsid w:val="00AA5C4D"/>
    <w:rsid w:val="00AA61BB"/>
    <w:rsid w:val="00AA67F2"/>
    <w:rsid w:val="00AA6C88"/>
    <w:rsid w:val="00AA6F09"/>
    <w:rsid w:val="00AA70F7"/>
    <w:rsid w:val="00AA7328"/>
    <w:rsid w:val="00AA7C47"/>
    <w:rsid w:val="00AA7F25"/>
    <w:rsid w:val="00AB01B5"/>
    <w:rsid w:val="00AB0341"/>
    <w:rsid w:val="00AB0442"/>
    <w:rsid w:val="00AB0920"/>
    <w:rsid w:val="00AB099A"/>
    <w:rsid w:val="00AB0B39"/>
    <w:rsid w:val="00AB0EB8"/>
    <w:rsid w:val="00AB15D3"/>
    <w:rsid w:val="00AB1611"/>
    <w:rsid w:val="00AB1769"/>
    <w:rsid w:val="00AB17A3"/>
    <w:rsid w:val="00AB1C21"/>
    <w:rsid w:val="00AB1C35"/>
    <w:rsid w:val="00AB1CAD"/>
    <w:rsid w:val="00AB22AD"/>
    <w:rsid w:val="00AB262C"/>
    <w:rsid w:val="00AB268F"/>
    <w:rsid w:val="00AB26EA"/>
    <w:rsid w:val="00AB28D1"/>
    <w:rsid w:val="00AB28E5"/>
    <w:rsid w:val="00AB2994"/>
    <w:rsid w:val="00AB2C60"/>
    <w:rsid w:val="00AB39F0"/>
    <w:rsid w:val="00AB3CCA"/>
    <w:rsid w:val="00AB437E"/>
    <w:rsid w:val="00AB454C"/>
    <w:rsid w:val="00AB49C6"/>
    <w:rsid w:val="00AB4CC3"/>
    <w:rsid w:val="00AB4E9B"/>
    <w:rsid w:val="00AB50C9"/>
    <w:rsid w:val="00AB517C"/>
    <w:rsid w:val="00AB531C"/>
    <w:rsid w:val="00AB54E3"/>
    <w:rsid w:val="00AB56CB"/>
    <w:rsid w:val="00AB57BC"/>
    <w:rsid w:val="00AB5AD8"/>
    <w:rsid w:val="00AB5F5F"/>
    <w:rsid w:val="00AB60C6"/>
    <w:rsid w:val="00AB60C9"/>
    <w:rsid w:val="00AB67F2"/>
    <w:rsid w:val="00AB6972"/>
    <w:rsid w:val="00AB6AFE"/>
    <w:rsid w:val="00AB6BED"/>
    <w:rsid w:val="00AB6C0C"/>
    <w:rsid w:val="00AB6F07"/>
    <w:rsid w:val="00AB6F1E"/>
    <w:rsid w:val="00AB702E"/>
    <w:rsid w:val="00AB721F"/>
    <w:rsid w:val="00AB7A7C"/>
    <w:rsid w:val="00AB7ABD"/>
    <w:rsid w:val="00AC00E7"/>
    <w:rsid w:val="00AC0761"/>
    <w:rsid w:val="00AC086E"/>
    <w:rsid w:val="00AC0F2F"/>
    <w:rsid w:val="00AC0F6C"/>
    <w:rsid w:val="00AC13DF"/>
    <w:rsid w:val="00AC1581"/>
    <w:rsid w:val="00AC1B17"/>
    <w:rsid w:val="00AC1BD1"/>
    <w:rsid w:val="00AC1E35"/>
    <w:rsid w:val="00AC239B"/>
    <w:rsid w:val="00AC263A"/>
    <w:rsid w:val="00AC26F3"/>
    <w:rsid w:val="00AC2FB4"/>
    <w:rsid w:val="00AC3018"/>
    <w:rsid w:val="00AC31F5"/>
    <w:rsid w:val="00AC38B7"/>
    <w:rsid w:val="00AC38C3"/>
    <w:rsid w:val="00AC3930"/>
    <w:rsid w:val="00AC399C"/>
    <w:rsid w:val="00AC3D95"/>
    <w:rsid w:val="00AC3F2E"/>
    <w:rsid w:val="00AC4080"/>
    <w:rsid w:val="00AC4143"/>
    <w:rsid w:val="00AC4785"/>
    <w:rsid w:val="00AC48E2"/>
    <w:rsid w:val="00AC4A88"/>
    <w:rsid w:val="00AC4C4B"/>
    <w:rsid w:val="00AC519A"/>
    <w:rsid w:val="00AC5457"/>
    <w:rsid w:val="00AC58CD"/>
    <w:rsid w:val="00AC5F35"/>
    <w:rsid w:val="00AC6230"/>
    <w:rsid w:val="00AC674E"/>
    <w:rsid w:val="00AC6A36"/>
    <w:rsid w:val="00AC739B"/>
    <w:rsid w:val="00AC7447"/>
    <w:rsid w:val="00AC756E"/>
    <w:rsid w:val="00AC7678"/>
    <w:rsid w:val="00AC76BC"/>
    <w:rsid w:val="00AC7D94"/>
    <w:rsid w:val="00AD0042"/>
    <w:rsid w:val="00AD0069"/>
    <w:rsid w:val="00AD010D"/>
    <w:rsid w:val="00AD0186"/>
    <w:rsid w:val="00AD021F"/>
    <w:rsid w:val="00AD032D"/>
    <w:rsid w:val="00AD0599"/>
    <w:rsid w:val="00AD0750"/>
    <w:rsid w:val="00AD07B5"/>
    <w:rsid w:val="00AD08EE"/>
    <w:rsid w:val="00AD0A68"/>
    <w:rsid w:val="00AD0BEF"/>
    <w:rsid w:val="00AD0DA8"/>
    <w:rsid w:val="00AD0F29"/>
    <w:rsid w:val="00AD0F6E"/>
    <w:rsid w:val="00AD1244"/>
    <w:rsid w:val="00AD1559"/>
    <w:rsid w:val="00AD1586"/>
    <w:rsid w:val="00AD15FC"/>
    <w:rsid w:val="00AD161B"/>
    <w:rsid w:val="00AD16A3"/>
    <w:rsid w:val="00AD1825"/>
    <w:rsid w:val="00AD186E"/>
    <w:rsid w:val="00AD1960"/>
    <w:rsid w:val="00AD1C26"/>
    <w:rsid w:val="00AD1DC4"/>
    <w:rsid w:val="00AD1E30"/>
    <w:rsid w:val="00AD1EC1"/>
    <w:rsid w:val="00AD221E"/>
    <w:rsid w:val="00AD2493"/>
    <w:rsid w:val="00AD26A0"/>
    <w:rsid w:val="00AD2AEF"/>
    <w:rsid w:val="00AD3033"/>
    <w:rsid w:val="00AD340A"/>
    <w:rsid w:val="00AD3871"/>
    <w:rsid w:val="00AD38E7"/>
    <w:rsid w:val="00AD3E21"/>
    <w:rsid w:val="00AD408B"/>
    <w:rsid w:val="00AD432F"/>
    <w:rsid w:val="00AD4337"/>
    <w:rsid w:val="00AD4AFE"/>
    <w:rsid w:val="00AD4CB3"/>
    <w:rsid w:val="00AD50DB"/>
    <w:rsid w:val="00AD50E9"/>
    <w:rsid w:val="00AD514C"/>
    <w:rsid w:val="00AD534C"/>
    <w:rsid w:val="00AD5A28"/>
    <w:rsid w:val="00AD5A7A"/>
    <w:rsid w:val="00AD5CFB"/>
    <w:rsid w:val="00AD5D2A"/>
    <w:rsid w:val="00AD5F36"/>
    <w:rsid w:val="00AD6078"/>
    <w:rsid w:val="00AD646E"/>
    <w:rsid w:val="00AD69FE"/>
    <w:rsid w:val="00AD6ADF"/>
    <w:rsid w:val="00AD6B79"/>
    <w:rsid w:val="00AD6ECC"/>
    <w:rsid w:val="00AD73A4"/>
    <w:rsid w:val="00AD750D"/>
    <w:rsid w:val="00AD7877"/>
    <w:rsid w:val="00AD7A37"/>
    <w:rsid w:val="00AD7D10"/>
    <w:rsid w:val="00AD7D97"/>
    <w:rsid w:val="00AE02C8"/>
    <w:rsid w:val="00AE0309"/>
    <w:rsid w:val="00AE047D"/>
    <w:rsid w:val="00AE067A"/>
    <w:rsid w:val="00AE095A"/>
    <w:rsid w:val="00AE0CFE"/>
    <w:rsid w:val="00AE0FBA"/>
    <w:rsid w:val="00AE1189"/>
    <w:rsid w:val="00AE11D0"/>
    <w:rsid w:val="00AE1244"/>
    <w:rsid w:val="00AE1B60"/>
    <w:rsid w:val="00AE227A"/>
    <w:rsid w:val="00AE2869"/>
    <w:rsid w:val="00AE2A64"/>
    <w:rsid w:val="00AE2AAF"/>
    <w:rsid w:val="00AE31EE"/>
    <w:rsid w:val="00AE3296"/>
    <w:rsid w:val="00AE34CA"/>
    <w:rsid w:val="00AE3705"/>
    <w:rsid w:val="00AE3BBB"/>
    <w:rsid w:val="00AE3C35"/>
    <w:rsid w:val="00AE4160"/>
    <w:rsid w:val="00AE44B8"/>
    <w:rsid w:val="00AE478F"/>
    <w:rsid w:val="00AE4D38"/>
    <w:rsid w:val="00AE5158"/>
    <w:rsid w:val="00AE5290"/>
    <w:rsid w:val="00AE5312"/>
    <w:rsid w:val="00AE5427"/>
    <w:rsid w:val="00AE57E6"/>
    <w:rsid w:val="00AE5DB6"/>
    <w:rsid w:val="00AE5E00"/>
    <w:rsid w:val="00AE5EC1"/>
    <w:rsid w:val="00AE5F60"/>
    <w:rsid w:val="00AE5F82"/>
    <w:rsid w:val="00AE61D6"/>
    <w:rsid w:val="00AE6227"/>
    <w:rsid w:val="00AE66EA"/>
    <w:rsid w:val="00AE6980"/>
    <w:rsid w:val="00AE6D7B"/>
    <w:rsid w:val="00AE755B"/>
    <w:rsid w:val="00AE7F6D"/>
    <w:rsid w:val="00AE7FC9"/>
    <w:rsid w:val="00AF03B1"/>
    <w:rsid w:val="00AF050D"/>
    <w:rsid w:val="00AF06E5"/>
    <w:rsid w:val="00AF0B2B"/>
    <w:rsid w:val="00AF0BAF"/>
    <w:rsid w:val="00AF11C4"/>
    <w:rsid w:val="00AF12D4"/>
    <w:rsid w:val="00AF1441"/>
    <w:rsid w:val="00AF14B7"/>
    <w:rsid w:val="00AF1683"/>
    <w:rsid w:val="00AF1852"/>
    <w:rsid w:val="00AF185A"/>
    <w:rsid w:val="00AF1939"/>
    <w:rsid w:val="00AF1AAD"/>
    <w:rsid w:val="00AF1B7B"/>
    <w:rsid w:val="00AF1ED9"/>
    <w:rsid w:val="00AF2082"/>
    <w:rsid w:val="00AF21F2"/>
    <w:rsid w:val="00AF27AF"/>
    <w:rsid w:val="00AF2A5E"/>
    <w:rsid w:val="00AF2A82"/>
    <w:rsid w:val="00AF2A97"/>
    <w:rsid w:val="00AF2B13"/>
    <w:rsid w:val="00AF2B7B"/>
    <w:rsid w:val="00AF2C70"/>
    <w:rsid w:val="00AF2CD3"/>
    <w:rsid w:val="00AF2D79"/>
    <w:rsid w:val="00AF2DB9"/>
    <w:rsid w:val="00AF3559"/>
    <w:rsid w:val="00AF3959"/>
    <w:rsid w:val="00AF39CD"/>
    <w:rsid w:val="00AF3A6D"/>
    <w:rsid w:val="00AF3B32"/>
    <w:rsid w:val="00AF3E44"/>
    <w:rsid w:val="00AF3E8D"/>
    <w:rsid w:val="00AF4138"/>
    <w:rsid w:val="00AF4310"/>
    <w:rsid w:val="00AF45CF"/>
    <w:rsid w:val="00AF4852"/>
    <w:rsid w:val="00AF4CF5"/>
    <w:rsid w:val="00AF4F7B"/>
    <w:rsid w:val="00AF5033"/>
    <w:rsid w:val="00AF5036"/>
    <w:rsid w:val="00AF51D1"/>
    <w:rsid w:val="00AF55C7"/>
    <w:rsid w:val="00AF5634"/>
    <w:rsid w:val="00AF5734"/>
    <w:rsid w:val="00AF584B"/>
    <w:rsid w:val="00AF5C3F"/>
    <w:rsid w:val="00AF5CDF"/>
    <w:rsid w:val="00AF618E"/>
    <w:rsid w:val="00AF63EF"/>
    <w:rsid w:val="00AF6740"/>
    <w:rsid w:val="00AF677F"/>
    <w:rsid w:val="00AF6784"/>
    <w:rsid w:val="00AF67DD"/>
    <w:rsid w:val="00AF684F"/>
    <w:rsid w:val="00AF6871"/>
    <w:rsid w:val="00AF6F9E"/>
    <w:rsid w:val="00AF6FC1"/>
    <w:rsid w:val="00AF7354"/>
    <w:rsid w:val="00AF7421"/>
    <w:rsid w:val="00AF7A9A"/>
    <w:rsid w:val="00AF7D7B"/>
    <w:rsid w:val="00B002DF"/>
    <w:rsid w:val="00B00401"/>
    <w:rsid w:val="00B00547"/>
    <w:rsid w:val="00B01241"/>
    <w:rsid w:val="00B012BF"/>
    <w:rsid w:val="00B01377"/>
    <w:rsid w:val="00B0156E"/>
    <w:rsid w:val="00B01575"/>
    <w:rsid w:val="00B01CBD"/>
    <w:rsid w:val="00B01D29"/>
    <w:rsid w:val="00B02078"/>
    <w:rsid w:val="00B026AE"/>
    <w:rsid w:val="00B02B05"/>
    <w:rsid w:val="00B02B3D"/>
    <w:rsid w:val="00B02BF0"/>
    <w:rsid w:val="00B02C0B"/>
    <w:rsid w:val="00B02DAF"/>
    <w:rsid w:val="00B02E5C"/>
    <w:rsid w:val="00B03133"/>
    <w:rsid w:val="00B031EC"/>
    <w:rsid w:val="00B03546"/>
    <w:rsid w:val="00B03AB4"/>
    <w:rsid w:val="00B04123"/>
    <w:rsid w:val="00B0423A"/>
    <w:rsid w:val="00B04328"/>
    <w:rsid w:val="00B043D1"/>
    <w:rsid w:val="00B04559"/>
    <w:rsid w:val="00B04CB4"/>
    <w:rsid w:val="00B04ED9"/>
    <w:rsid w:val="00B052F1"/>
    <w:rsid w:val="00B05E45"/>
    <w:rsid w:val="00B05ED1"/>
    <w:rsid w:val="00B05F16"/>
    <w:rsid w:val="00B06001"/>
    <w:rsid w:val="00B062CB"/>
    <w:rsid w:val="00B06613"/>
    <w:rsid w:val="00B06776"/>
    <w:rsid w:val="00B069F6"/>
    <w:rsid w:val="00B06ADC"/>
    <w:rsid w:val="00B06BD9"/>
    <w:rsid w:val="00B06E22"/>
    <w:rsid w:val="00B06FA3"/>
    <w:rsid w:val="00B0719B"/>
    <w:rsid w:val="00B074E9"/>
    <w:rsid w:val="00B0753C"/>
    <w:rsid w:val="00B075E4"/>
    <w:rsid w:val="00B07D38"/>
    <w:rsid w:val="00B07F48"/>
    <w:rsid w:val="00B108CC"/>
    <w:rsid w:val="00B10BF0"/>
    <w:rsid w:val="00B10CB8"/>
    <w:rsid w:val="00B10D75"/>
    <w:rsid w:val="00B10EAF"/>
    <w:rsid w:val="00B1108D"/>
    <w:rsid w:val="00B1122A"/>
    <w:rsid w:val="00B1132E"/>
    <w:rsid w:val="00B11390"/>
    <w:rsid w:val="00B11570"/>
    <w:rsid w:val="00B117BE"/>
    <w:rsid w:val="00B11894"/>
    <w:rsid w:val="00B1191F"/>
    <w:rsid w:val="00B11AC3"/>
    <w:rsid w:val="00B11B99"/>
    <w:rsid w:val="00B11FA2"/>
    <w:rsid w:val="00B11FE1"/>
    <w:rsid w:val="00B12566"/>
    <w:rsid w:val="00B125C6"/>
    <w:rsid w:val="00B126FB"/>
    <w:rsid w:val="00B1295C"/>
    <w:rsid w:val="00B12A7D"/>
    <w:rsid w:val="00B12DE7"/>
    <w:rsid w:val="00B13152"/>
    <w:rsid w:val="00B131F3"/>
    <w:rsid w:val="00B13229"/>
    <w:rsid w:val="00B13324"/>
    <w:rsid w:val="00B133FD"/>
    <w:rsid w:val="00B13EF9"/>
    <w:rsid w:val="00B14054"/>
    <w:rsid w:val="00B1469C"/>
    <w:rsid w:val="00B14983"/>
    <w:rsid w:val="00B149DB"/>
    <w:rsid w:val="00B14ACB"/>
    <w:rsid w:val="00B14B4B"/>
    <w:rsid w:val="00B150DC"/>
    <w:rsid w:val="00B15504"/>
    <w:rsid w:val="00B1583A"/>
    <w:rsid w:val="00B15B43"/>
    <w:rsid w:val="00B15E8E"/>
    <w:rsid w:val="00B16016"/>
    <w:rsid w:val="00B1660B"/>
    <w:rsid w:val="00B16630"/>
    <w:rsid w:val="00B169C0"/>
    <w:rsid w:val="00B16C0C"/>
    <w:rsid w:val="00B16DBB"/>
    <w:rsid w:val="00B172E0"/>
    <w:rsid w:val="00B176A8"/>
    <w:rsid w:val="00B203F6"/>
    <w:rsid w:val="00B20980"/>
    <w:rsid w:val="00B20A5B"/>
    <w:rsid w:val="00B20A78"/>
    <w:rsid w:val="00B20BB3"/>
    <w:rsid w:val="00B20C9B"/>
    <w:rsid w:val="00B21132"/>
    <w:rsid w:val="00B211A0"/>
    <w:rsid w:val="00B21AAB"/>
    <w:rsid w:val="00B21CC2"/>
    <w:rsid w:val="00B21F21"/>
    <w:rsid w:val="00B2205E"/>
    <w:rsid w:val="00B22146"/>
    <w:rsid w:val="00B22250"/>
    <w:rsid w:val="00B22343"/>
    <w:rsid w:val="00B22607"/>
    <w:rsid w:val="00B227FD"/>
    <w:rsid w:val="00B22AAA"/>
    <w:rsid w:val="00B22C44"/>
    <w:rsid w:val="00B2327C"/>
    <w:rsid w:val="00B23623"/>
    <w:rsid w:val="00B238C8"/>
    <w:rsid w:val="00B239E7"/>
    <w:rsid w:val="00B23C48"/>
    <w:rsid w:val="00B2412E"/>
    <w:rsid w:val="00B24631"/>
    <w:rsid w:val="00B24BCC"/>
    <w:rsid w:val="00B24C5D"/>
    <w:rsid w:val="00B251C7"/>
    <w:rsid w:val="00B25861"/>
    <w:rsid w:val="00B25926"/>
    <w:rsid w:val="00B259EF"/>
    <w:rsid w:val="00B26032"/>
    <w:rsid w:val="00B26194"/>
    <w:rsid w:val="00B2656A"/>
    <w:rsid w:val="00B2669E"/>
    <w:rsid w:val="00B271A8"/>
    <w:rsid w:val="00B27261"/>
    <w:rsid w:val="00B27314"/>
    <w:rsid w:val="00B27828"/>
    <w:rsid w:val="00B27B74"/>
    <w:rsid w:val="00B27DB0"/>
    <w:rsid w:val="00B307AF"/>
    <w:rsid w:val="00B3090A"/>
    <w:rsid w:val="00B30A51"/>
    <w:rsid w:val="00B30ABF"/>
    <w:rsid w:val="00B30BBD"/>
    <w:rsid w:val="00B30D62"/>
    <w:rsid w:val="00B30E19"/>
    <w:rsid w:val="00B31113"/>
    <w:rsid w:val="00B314FE"/>
    <w:rsid w:val="00B318A8"/>
    <w:rsid w:val="00B31992"/>
    <w:rsid w:val="00B3199A"/>
    <w:rsid w:val="00B31A3C"/>
    <w:rsid w:val="00B32098"/>
    <w:rsid w:val="00B32263"/>
    <w:rsid w:val="00B3252D"/>
    <w:rsid w:val="00B326DE"/>
    <w:rsid w:val="00B32A1E"/>
    <w:rsid w:val="00B32B49"/>
    <w:rsid w:val="00B32D37"/>
    <w:rsid w:val="00B32F27"/>
    <w:rsid w:val="00B330B0"/>
    <w:rsid w:val="00B33520"/>
    <w:rsid w:val="00B33B6B"/>
    <w:rsid w:val="00B33CB1"/>
    <w:rsid w:val="00B33F9F"/>
    <w:rsid w:val="00B34285"/>
    <w:rsid w:val="00B342A0"/>
    <w:rsid w:val="00B3455E"/>
    <w:rsid w:val="00B348CE"/>
    <w:rsid w:val="00B35246"/>
    <w:rsid w:val="00B352BF"/>
    <w:rsid w:val="00B3536F"/>
    <w:rsid w:val="00B35447"/>
    <w:rsid w:val="00B354F1"/>
    <w:rsid w:val="00B361C0"/>
    <w:rsid w:val="00B3670A"/>
    <w:rsid w:val="00B3673E"/>
    <w:rsid w:val="00B367C8"/>
    <w:rsid w:val="00B369F6"/>
    <w:rsid w:val="00B36EFA"/>
    <w:rsid w:val="00B36F57"/>
    <w:rsid w:val="00B37185"/>
    <w:rsid w:val="00B373C8"/>
    <w:rsid w:val="00B37DDE"/>
    <w:rsid w:val="00B37F22"/>
    <w:rsid w:val="00B4000B"/>
    <w:rsid w:val="00B4018E"/>
    <w:rsid w:val="00B40284"/>
    <w:rsid w:val="00B4037A"/>
    <w:rsid w:val="00B409A5"/>
    <w:rsid w:val="00B40B56"/>
    <w:rsid w:val="00B40C52"/>
    <w:rsid w:val="00B40E38"/>
    <w:rsid w:val="00B40EE9"/>
    <w:rsid w:val="00B412B8"/>
    <w:rsid w:val="00B41359"/>
    <w:rsid w:val="00B4151F"/>
    <w:rsid w:val="00B41637"/>
    <w:rsid w:val="00B4178D"/>
    <w:rsid w:val="00B41796"/>
    <w:rsid w:val="00B418CE"/>
    <w:rsid w:val="00B41912"/>
    <w:rsid w:val="00B4191E"/>
    <w:rsid w:val="00B419EF"/>
    <w:rsid w:val="00B423F2"/>
    <w:rsid w:val="00B424A4"/>
    <w:rsid w:val="00B43224"/>
    <w:rsid w:val="00B437DA"/>
    <w:rsid w:val="00B43840"/>
    <w:rsid w:val="00B43958"/>
    <w:rsid w:val="00B43B69"/>
    <w:rsid w:val="00B43F1C"/>
    <w:rsid w:val="00B440FE"/>
    <w:rsid w:val="00B441C2"/>
    <w:rsid w:val="00B442FE"/>
    <w:rsid w:val="00B44423"/>
    <w:rsid w:val="00B4497B"/>
    <w:rsid w:val="00B44BB6"/>
    <w:rsid w:val="00B44C44"/>
    <w:rsid w:val="00B44CD1"/>
    <w:rsid w:val="00B450DA"/>
    <w:rsid w:val="00B450F2"/>
    <w:rsid w:val="00B451D7"/>
    <w:rsid w:val="00B45941"/>
    <w:rsid w:val="00B45BFF"/>
    <w:rsid w:val="00B463F3"/>
    <w:rsid w:val="00B46535"/>
    <w:rsid w:val="00B46638"/>
    <w:rsid w:val="00B466FD"/>
    <w:rsid w:val="00B46728"/>
    <w:rsid w:val="00B4683C"/>
    <w:rsid w:val="00B46E3A"/>
    <w:rsid w:val="00B4706A"/>
    <w:rsid w:val="00B47098"/>
    <w:rsid w:val="00B478B4"/>
    <w:rsid w:val="00B478E2"/>
    <w:rsid w:val="00B47926"/>
    <w:rsid w:val="00B47D17"/>
    <w:rsid w:val="00B47D7F"/>
    <w:rsid w:val="00B5041D"/>
    <w:rsid w:val="00B50656"/>
    <w:rsid w:val="00B50989"/>
    <w:rsid w:val="00B50B5B"/>
    <w:rsid w:val="00B50FAE"/>
    <w:rsid w:val="00B510DF"/>
    <w:rsid w:val="00B511C2"/>
    <w:rsid w:val="00B51829"/>
    <w:rsid w:val="00B51856"/>
    <w:rsid w:val="00B51BD8"/>
    <w:rsid w:val="00B51D77"/>
    <w:rsid w:val="00B51E71"/>
    <w:rsid w:val="00B51F72"/>
    <w:rsid w:val="00B52446"/>
    <w:rsid w:val="00B526C0"/>
    <w:rsid w:val="00B526CB"/>
    <w:rsid w:val="00B52743"/>
    <w:rsid w:val="00B52A91"/>
    <w:rsid w:val="00B52A96"/>
    <w:rsid w:val="00B52C62"/>
    <w:rsid w:val="00B52EBB"/>
    <w:rsid w:val="00B52F29"/>
    <w:rsid w:val="00B53083"/>
    <w:rsid w:val="00B534F1"/>
    <w:rsid w:val="00B53C02"/>
    <w:rsid w:val="00B53E43"/>
    <w:rsid w:val="00B53F25"/>
    <w:rsid w:val="00B546F6"/>
    <w:rsid w:val="00B54A3E"/>
    <w:rsid w:val="00B54BA1"/>
    <w:rsid w:val="00B54CD2"/>
    <w:rsid w:val="00B54E1F"/>
    <w:rsid w:val="00B55215"/>
    <w:rsid w:val="00B55365"/>
    <w:rsid w:val="00B555D7"/>
    <w:rsid w:val="00B558F7"/>
    <w:rsid w:val="00B55A85"/>
    <w:rsid w:val="00B55AAB"/>
    <w:rsid w:val="00B55BFD"/>
    <w:rsid w:val="00B5603D"/>
    <w:rsid w:val="00B562A8"/>
    <w:rsid w:val="00B56972"/>
    <w:rsid w:val="00B57001"/>
    <w:rsid w:val="00B57165"/>
    <w:rsid w:val="00B5748D"/>
    <w:rsid w:val="00B57972"/>
    <w:rsid w:val="00B57C3D"/>
    <w:rsid w:val="00B57FD6"/>
    <w:rsid w:val="00B6052C"/>
    <w:rsid w:val="00B6074F"/>
    <w:rsid w:val="00B60800"/>
    <w:rsid w:val="00B60DC9"/>
    <w:rsid w:val="00B61929"/>
    <w:rsid w:val="00B6194C"/>
    <w:rsid w:val="00B61957"/>
    <w:rsid w:val="00B622A8"/>
    <w:rsid w:val="00B62C37"/>
    <w:rsid w:val="00B62EE5"/>
    <w:rsid w:val="00B63316"/>
    <w:rsid w:val="00B63340"/>
    <w:rsid w:val="00B6354C"/>
    <w:rsid w:val="00B63568"/>
    <w:rsid w:val="00B6356A"/>
    <w:rsid w:val="00B6387B"/>
    <w:rsid w:val="00B639C8"/>
    <w:rsid w:val="00B63CA6"/>
    <w:rsid w:val="00B64137"/>
    <w:rsid w:val="00B641CE"/>
    <w:rsid w:val="00B64BFD"/>
    <w:rsid w:val="00B64CF5"/>
    <w:rsid w:val="00B64FD2"/>
    <w:rsid w:val="00B6508F"/>
    <w:rsid w:val="00B65301"/>
    <w:rsid w:val="00B6577D"/>
    <w:rsid w:val="00B6599E"/>
    <w:rsid w:val="00B6630D"/>
    <w:rsid w:val="00B6655C"/>
    <w:rsid w:val="00B66E25"/>
    <w:rsid w:val="00B66F5C"/>
    <w:rsid w:val="00B67606"/>
    <w:rsid w:val="00B67E06"/>
    <w:rsid w:val="00B70576"/>
    <w:rsid w:val="00B70785"/>
    <w:rsid w:val="00B70829"/>
    <w:rsid w:val="00B70965"/>
    <w:rsid w:val="00B70FA2"/>
    <w:rsid w:val="00B711C4"/>
    <w:rsid w:val="00B7154F"/>
    <w:rsid w:val="00B71579"/>
    <w:rsid w:val="00B7195C"/>
    <w:rsid w:val="00B719F9"/>
    <w:rsid w:val="00B721CE"/>
    <w:rsid w:val="00B72243"/>
    <w:rsid w:val="00B724AE"/>
    <w:rsid w:val="00B72867"/>
    <w:rsid w:val="00B7333E"/>
    <w:rsid w:val="00B737FD"/>
    <w:rsid w:val="00B73D28"/>
    <w:rsid w:val="00B746D6"/>
    <w:rsid w:val="00B748DD"/>
    <w:rsid w:val="00B749D4"/>
    <w:rsid w:val="00B74BE6"/>
    <w:rsid w:val="00B75007"/>
    <w:rsid w:val="00B751C4"/>
    <w:rsid w:val="00B754CF"/>
    <w:rsid w:val="00B757F3"/>
    <w:rsid w:val="00B75887"/>
    <w:rsid w:val="00B75E45"/>
    <w:rsid w:val="00B76104"/>
    <w:rsid w:val="00B7625F"/>
    <w:rsid w:val="00B76551"/>
    <w:rsid w:val="00B76818"/>
    <w:rsid w:val="00B76AE3"/>
    <w:rsid w:val="00B76C7A"/>
    <w:rsid w:val="00B76CF3"/>
    <w:rsid w:val="00B76F79"/>
    <w:rsid w:val="00B76F8B"/>
    <w:rsid w:val="00B77500"/>
    <w:rsid w:val="00B77621"/>
    <w:rsid w:val="00B77AB4"/>
    <w:rsid w:val="00B77B7A"/>
    <w:rsid w:val="00B77F11"/>
    <w:rsid w:val="00B800BC"/>
    <w:rsid w:val="00B805F4"/>
    <w:rsid w:val="00B80864"/>
    <w:rsid w:val="00B80EC5"/>
    <w:rsid w:val="00B80FF0"/>
    <w:rsid w:val="00B812B4"/>
    <w:rsid w:val="00B81AF1"/>
    <w:rsid w:val="00B81AFC"/>
    <w:rsid w:val="00B81BB2"/>
    <w:rsid w:val="00B82060"/>
    <w:rsid w:val="00B82282"/>
    <w:rsid w:val="00B82327"/>
    <w:rsid w:val="00B82838"/>
    <w:rsid w:val="00B8286B"/>
    <w:rsid w:val="00B829A4"/>
    <w:rsid w:val="00B82A51"/>
    <w:rsid w:val="00B82A63"/>
    <w:rsid w:val="00B83111"/>
    <w:rsid w:val="00B835F7"/>
    <w:rsid w:val="00B83628"/>
    <w:rsid w:val="00B837FF"/>
    <w:rsid w:val="00B8389D"/>
    <w:rsid w:val="00B84181"/>
    <w:rsid w:val="00B842F0"/>
    <w:rsid w:val="00B8487C"/>
    <w:rsid w:val="00B85075"/>
    <w:rsid w:val="00B856CF"/>
    <w:rsid w:val="00B85714"/>
    <w:rsid w:val="00B85986"/>
    <w:rsid w:val="00B86429"/>
    <w:rsid w:val="00B86C42"/>
    <w:rsid w:val="00B875C7"/>
    <w:rsid w:val="00B875EB"/>
    <w:rsid w:val="00B878F2"/>
    <w:rsid w:val="00B879CA"/>
    <w:rsid w:val="00B87A95"/>
    <w:rsid w:val="00B87D04"/>
    <w:rsid w:val="00B87D34"/>
    <w:rsid w:val="00B87D8D"/>
    <w:rsid w:val="00B87F51"/>
    <w:rsid w:val="00B87F65"/>
    <w:rsid w:val="00B900E7"/>
    <w:rsid w:val="00B90401"/>
    <w:rsid w:val="00B90889"/>
    <w:rsid w:val="00B90B28"/>
    <w:rsid w:val="00B90D88"/>
    <w:rsid w:val="00B9118A"/>
    <w:rsid w:val="00B911D3"/>
    <w:rsid w:val="00B9130F"/>
    <w:rsid w:val="00B9131E"/>
    <w:rsid w:val="00B916D6"/>
    <w:rsid w:val="00B91DAD"/>
    <w:rsid w:val="00B91F2E"/>
    <w:rsid w:val="00B92071"/>
    <w:rsid w:val="00B9269E"/>
    <w:rsid w:val="00B927FD"/>
    <w:rsid w:val="00B92804"/>
    <w:rsid w:val="00B92A22"/>
    <w:rsid w:val="00B92C22"/>
    <w:rsid w:val="00B92D03"/>
    <w:rsid w:val="00B9323B"/>
    <w:rsid w:val="00B9353D"/>
    <w:rsid w:val="00B9355F"/>
    <w:rsid w:val="00B93567"/>
    <w:rsid w:val="00B936F8"/>
    <w:rsid w:val="00B93D76"/>
    <w:rsid w:val="00B93DB2"/>
    <w:rsid w:val="00B93FD0"/>
    <w:rsid w:val="00B94041"/>
    <w:rsid w:val="00B9405A"/>
    <w:rsid w:val="00B94251"/>
    <w:rsid w:val="00B94305"/>
    <w:rsid w:val="00B943A0"/>
    <w:rsid w:val="00B9448C"/>
    <w:rsid w:val="00B945CF"/>
    <w:rsid w:val="00B946DF"/>
    <w:rsid w:val="00B94C20"/>
    <w:rsid w:val="00B9522E"/>
    <w:rsid w:val="00B9532D"/>
    <w:rsid w:val="00B957A8"/>
    <w:rsid w:val="00B95915"/>
    <w:rsid w:val="00B9597A"/>
    <w:rsid w:val="00B95A66"/>
    <w:rsid w:val="00B95B05"/>
    <w:rsid w:val="00B95ED8"/>
    <w:rsid w:val="00B96014"/>
    <w:rsid w:val="00B961B2"/>
    <w:rsid w:val="00B96386"/>
    <w:rsid w:val="00B96578"/>
    <w:rsid w:val="00B96907"/>
    <w:rsid w:val="00B96F45"/>
    <w:rsid w:val="00B9715C"/>
    <w:rsid w:val="00B977B7"/>
    <w:rsid w:val="00B97ACD"/>
    <w:rsid w:val="00B97AD7"/>
    <w:rsid w:val="00BA0056"/>
    <w:rsid w:val="00BA062E"/>
    <w:rsid w:val="00BA0794"/>
    <w:rsid w:val="00BA0C57"/>
    <w:rsid w:val="00BA0DF4"/>
    <w:rsid w:val="00BA1687"/>
    <w:rsid w:val="00BA19F7"/>
    <w:rsid w:val="00BA1FD4"/>
    <w:rsid w:val="00BA203D"/>
    <w:rsid w:val="00BA2247"/>
    <w:rsid w:val="00BA234E"/>
    <w:rsid w:val="00BA2394"/>
    <w:rsid w:val="00BA2FF2"/>
    <w:rsid w:val="00BA33D7"/>
    <w:rsid w:val="00BA354B"/>
    <w:rsid w:val="00BA37F5"/>
    <w:rsid w:val="00BA3953"/>
    <w:rsid w:val="00BA395B"/>
    <w:rsid w:val="00BA39D6"/>
    <w:rsid w:val="00BA3A01"/>
    <w:rsid w:val="00BA3AB3"/>
    <w:rsid w:val="00BA3C07"/>
    <w:rsid w:val="00BA3DD2"/>
    <w:rsid w:val="00BA3F68"/>
    <w:rsid w:val="00BA3FE1"/>
    <w:rsid w:val="00BA4115"/>
    <w:rsid w:val="00BA4193"/>
    <w:rsid w:val="00BA44B7"/>
    <w:rsid w:val="00BA4AC2"/>
    <w:rsid w:val="00BA4DFE"/>
    <w:rsid w:val="00BA4E0A"/>
    <w:rsid w:val="00BA501A"/>
    <w:rsid w:val="00BA5058"/>
    <w:rsid w:val="00BA57A8"/>
    <w:rsid w:val="00BA57E8"/>
    <w:rsid w:val="00BA58FC"/>
    <w:rsid w:val="00BA5973"/>
    <w:rsid w:val="00BA5CFC"/>
    <w:rsid w:val="00BA5EF4"/>
    <w:rsid w:val="00BA6375"/>
    <w:rsid w:val="00BA66D1"/>
    <w:rsid w:val="00BA68D1"/>
    <w:rsid w:val="00BA6AA1"/>
    <w:rsid w:val="00BA72E4"/>
    <w:rsid w:val="00BA732F"/>
    <w:rsid w:val="00BA7794"/>
    <w:rsid w:val="00BA7AD5"/>
    <w:rsid w:val="00BA7ECA"/>
    <w:rsid w:val="00BB01F5"/>
    <w:rsid w:val="00BB035A"/>
    <w:rsid w:val="00BB07BE"/>
    <w:rsid w:val="00BB0E0D"/>
    <w:rsid w:val="00BB0E1B"/>
    <w:rsid w:val="00BB196D"/>
    <w:rsid w:val="00BB1A01"/>
    <w:rsid w:val="00BB1A67"/>
    <w:rsid w:val="00BB1A84"/>
    <w:rsid w:val="00BB1B3C"/>
    <w:rsid w:val="00BB1F1C"/>
    <w:rsid w:val="00BB275A"/>
    <w:rsid w:val="00BB2C61"/>
    <w:rsid w:val="00BB2C99"/>
    <w:rsid w:val="00BB2CB4"/>
    <w:rsid w:val="00BB31B0"/>
    <w:rsid w:val="00BB32F7"/>
    <w:rsid w:val="00BB3383"/>
    <w:rsid w:val="00BB34AF"/>
    <w:rsid w:val="00BB3678"/>
    <w:rsid w:val="00BB3948"/>
    <w:rsid w:val="00BB3CCE"/>
    <w:rsid w:val="00BB4252"/>
    <w:rsid w:val="00BB4332"/>
    <w:rsid w:val="00BB4445"/>
    <w:rsid w:val="00BB4B00"/>
    <w:rsid w:val="00BB4B51"/>
    <w:rsid w:val="00BB4B83"/>
    <w:rsid w:val="00BB4E27"/>
    <w:rsid w:val="00BB4FBE"/>
    <w:rsid w:val="00BB51CC"/>
    <w:rsid w:val="00BB562C"/>
    <w:rsid w:val="00BB5766"/>
    <w:rsid w:val="00BB5A11"/>
    <w:rsid w:val="00BB5A27"/>
    <w:rsid w:val="00BB5ADB"/>
    <w:rsid w:val="00BB5CC7"/>
    <w:rsid w:val="00BB63B3"/>
    <w:rsid w:val="00BB678A"/>
    <w:rsid w:val="00BB6AE2"/>
    <w:rsid w:val="00BB6B10"/>
    <w:rsid w:val="00BB6BFF"/>
    <w:rsid w:val="00BB7312"/>
    <w:rsid w:val="00BB7429"/>
    <w:rsid w:val="00BB75B3"/>
    <w:rsid w:val="00BB7714"/>
    <w:rsid w:val="00BB7AFC"/>
    <w:rsid w:val="00BB7BFD"/>
    <w:rsid w:val="00BB7E21"/>
    <w:rsid w:val="00BB7F02"/>
    <w:rsid w:val="00BB7FEE"/>
    <w:rsid w:val="00BC00AE"/>
    <w:rsid w:val="00BC025D"/>
    <w:rsid w:val="00BC03ED"/>
    <w:rsid w:val="00BC091C"/>
    <w:rsid w:val="00BC0AE6"/>
    <w:rsid w:val="00BC149D"/>
    <w:rsid w:val="00BC188C"/>
    <w:rsid w:val="00BC195F"/>
    <w:rsid w:val="00BC1C88"/>
    <w:rsid w:val="00BC1CCF"/>
    <w:rsid w:val="00BC25C4"/>
    <w:rsid w:val="00BC287F"/>
    <w:rsid w:val="00BC2C4E"/>
    <w:rsid w:val="00BC2EC2"/>
    <w:rsid w:val="00BC3056"/>
    <w:rsid w:val="00BC3162"/>
    <w:rsid w:val="00BC31FA"/>
    <w:rsid w:val="00BC3656"/>
    <w:rsid w:val="00BC368B"/>
    <w:rsid w:val="00BC3941"/>
    <w:rsid w:val="00BC425D"/>
    <w:rsid w:val="00BC482A"/>
    <w:rsid w:val="00BC4BCA"/>
    <w:rsid w:val="00BC55D6"/>
    <w:rsid w:val="00BC56C5"/>
    <w:rsid w:val="00BC58D8"/>
    <w:rsid w:val="00BC5C26"/>
    <w:rsid w:val="00BC6207"/>
    <w:rsid w:val="00BC63B7"/>
    <w:rsid w:val="00BC64F7"/>
    <w:rsid w:val="00BC659E"/>
    <w:rsid w:val="00BC6918"/>
    <w:rsid w:val="00BC696A"/>
    <w:rsid w:val="00BC6FDA"/>
    <w:rsid w:val="00BC70CE"/>
    <w:rsid w:val="00BC71E4"/>
    <w:rsid w:val="00BC7416"/>
    <w:rsid w:val="00BC7444"/>
    <w:rsid w:val="00BC7707"/>
    <w:rsid w:val="00BC78A9"/>
    <w:rsid w:val="00BC7B46"/>
    <w:rsid w:val="00BD054A"/>
    <w:rsid w:val="00BD0879"/>
    <w:rsid w:val="00BD0885"/>
    <w:rsid w:val="00BD0959"/>
    <w:rsid w:val="00BD0963"/>
    <w:rsid w:val="00BD0AF9"/>
    <w:rsid w:val="00BD1606"/>
    <w:rsid w:val="00BD1E09"/>
    <w:rsid w:val="00BD214A"/>
    <w:rsid w:val="00BD2553"/>
    <w:rsid w:val="00BD2C20"/>
    <w:rsid w:val="00BD31C9"/>
    <w:rsid w:val="00BD3514"/>
    <w:rsid w:val="00BD3BBC"/>
    <w:rsid w:val="00BD3D3E"/>
    <w:rsid w:val="00BD3DD3"/>
    <w:rsid w:val="00BD3EB8"/>
    <w:rsid w:val="00BD3F56"/>
    <w:rsid w:val="00BD4028"/>
    <w:rsid w:val="00BD408F"/>
    <w:rsid w:val="00BD45A4"/>
    <w:rsid w:val="00BD4697"/>
    <w:rsid w:val="00BD4B3E"/>
    <w:rsid w:val="00BD4BF8"/>
    <w:rsid w:val="00BD4C18"/>
    <w:rsid w:val="00BD5138"/>
    <w:rsid w:val="00BD52AF"/>
    <w:rsid w:val="00BD54FA"/>
    <w:rsid w:val="00BD5718"/>
    <w:rsid w:val="00BD5ACB"/>
    <w:rsid w:val="00BD5DC5"/>
    <w:rsid w:val="00BD5E6B"/>
    <w:rsid w:val="00BD62B0"/>
    <w:rsid w:val="00BD6A16"/>
    <w:rsid w:val="00BD6C5D"/>
    <w:rsid w:val="00BD732C"/>
    <w:rsid w:val="00BD748D"/>
    <w:rsid w:val="00BD7606"/>
    <w:rsid w:val="00BD7BEC"/>
    <w:rsid w:val="00BD7C26"/>
    <w:rsid w:val="00BD7F9A"/>
    <w:rsid w:val="00BE029B"/>
    <w:rsid w:val="00BE0345"/>
    <w:rsid w:val="00BE042A"/>
    <w:rsid w:val="00BE0558"/>
    <w:rsid w:val="00BE0676"/>
    <w:rsid w:val="00BE09E8"/>
    <w:rsid w:val="00BE0A4B"/>
    <w:rsid w:val="00BE0B94"/>
    <w:rsid w:val="00BE0BB7"/>
    <w:rsid w:val="00BE0C95"/>
    <w:rsid w:val="00BE0E42"/>
    <w:rsid w:val="00BE0E4E"/>
    <w:rsid w:val="00BE0EBD"/>
    <w:rsid w:val="00BE1067"/>
    <w:rsid w:val="00BE1091"/>
    <w:rsid w:val="00BE1189"/>
    <w:rsid w:val="00BE11C6"/>
    <w:rsid w:val="00BE1238"/>
    <w:rsid w:val="00BE1378"/>
    <w:rsid w:val="00BE15B1"/>
    <w:rsid w:val="00BE1801"/>
    <w:rsid w:val="00BE1AE0"/>
    <w:rsid w:val="00BE1CA4"/>
    <w:rsid w:val="00BE22A1"/>
    <w:rsid w:val="00BE22A7"/>
    <w:rsid w:val="00BE2738"/>
    <w:rsid w:val="00BE29FD"/>
    <w:rsid w:val="00BE2A45"/>
    <w:rsid w:val="00BE2ACD"/>
    <w:rsid w:val="00BE2B8E"/>
    <w:rsid w:val="00BE3020"/>
    <w:rsid w:val="00BE30F7"/>
    <w:rsid w:val="00BE33B8"/>
    <w:rsid w:val="00BE35F5"/>
    <w:rsid w:val="00BE3642"/>
    <w:rsid w:val="00BE3D24"/>
    <w:rsid w:val="00BE3DE3"/>
    <w:rsid w:val="00BE3F6D"/>
    <w:rsid w:val="00BE4539"/>
    <w:rsid w:val="00BE4DBD"/>
    <w:rsid w:val="00BE4ED3"/>
    <w:rsid w:val="00BE573F"/>
    <w:rsid w:val="00BE57BC"/>
    <w:rsid w:val="00BE5C5C"/>
    <w:rsid w:val="00BE5CEC"/>
    <w:rsid w:val="00BE5E9F"/>
    <w:rsid w:val="00BE616A"/>
    <w:rsid w:val="00BE6195"/>
    <w:rsid w:val="00BE6605"/>
    <w:rsid w:val="00BE698D"/>
    <w:rsid w:val="00BE6DFD"/>
    <w:rsid w:val="00BE6E45"/>
    <w:rsid w:val="00BE71B9"/>
    <w:rsid w:val="00BE7835"/>
    <w:rsid w:val="00BE78B0"/>
    <w:rsid w:val="00BF0139"/>
    <w:rsid w:val="00BF031E"/>
    <w:rsid w:val="00BF04DE"/>
    <w:rsid w:val="00BF09C1"/>
    <w:rsid w:val="00BF09EC"/>
    <w:rsid w:val="00BF1587"/>
    <w:rsid w:val="00BF165E"/>
    <w:rsid w:val="00BF1948"/>
    <w:rsid w:val="00BF23D0"/>
    <w:rsid w:val="00BF2535"/>
    <w:rsid w:val="00BF2877"/>
    <w:rsid w:val="00BF2A39"/>
    <w:rsid w:val="00BF2CE1"/>
    <w:rsid w:val="00BF2D68"/>
    <w:rsid w:val="00BF2D9B"/>
    <w:rsid w:val="00BF2FF4"/>
    <w:rsid w:val="00BF310B"/>
    <w:rsid w:val="00BF3395"/>
    <w:rsid w:val="00BF386A"/>
    <w:rsid w:val="00BF3D4A"/>
    <w:rsid w:val="00BF3E1B"/>
    <w:rsid w:val="00BF432F"/>
    <w:rsid w:val="00BF43E8"/>
    <w:rsid w:val="00BF44B3"/>
    <w:rsid w:val="00BF456A"/>
    <w:rsid w:val="00BF4575"/>
    <w:rsid w:val="00BF4762"/>
    <w:rsid w:val="00BF4B24"/>
    <w:rsid w:val="00BF519B"/>
    <w:rsid w:val="00BF55BF"/>
    <w:rsid w:val="00BF59DF"/>
    <w:rsid w:val="00BF5C02"/>
    <w:rsid w:val="00BF5DA2"/>
    <w:rsid w:val="00BF62CE"/>
    <w:rsid w:val="00BF6358"/>
    <w:rsid w:val="00BF699A"/>
    <w:rsid w:val="00BF6A4A"/>
    <w:rsid w:val="00BF6A71"/>
    <w:rsid w:val="00BF6DBD"/>
    <w:rsid w:val="00BF71A4"/>
    <w:rsid w:val="00BF782A"/>
    <w:rsid w:val="00BF79D5"/>
    <w:rsid w:val="00BF7D11"/>
    <w:rsid w:val="00BF7D59"/>
    <w:rsid w:val="00BF7F9F"/>
    <w:rsid w:val="00C00C88"/>
    <w:rsid w:val="00C00E48"/>
    <w:rsid w:val="00C01096"/>
    <w:rsid w:val="00C010A8"/>
    <w:rsid w:val="00C010D9"/>
    <w:rsid w:val="00C01115"/>
    <w:rsid w:val="00C014FB"/>
    <w:rsid w:val="00C0150E"/>
    <w:rsid w:val="00C016D8"/>
    <w:rsid w:val="00C0180A"/>
    <w:rsid w:val="00C018FA"/>
    <w:rsid w:val="00C019F7"/>
    <w:rsid w:val="00C01B3E"/>
    <w:rsid w:val="00C01EBB"/>
    <w:rsid w:val="00C025E1"/>
    <w:rsid w:val="00C02769"/>
    <w:rsid w:val="00C02893"/>
    <w:rsid w:val="00C02A25"/>
    <w:rsid w:val="00C02E76"/>
    <w:rsid w:val="00C0300C"/>
    <w:rsid w:val="00C03170"/>
    <w:rsid w:val="00C031CD"/>
    <w:rsid w:val="00C036FF"/>
    <w:rsid w:val="00C03754"/>
    <w:rsid w:val="00C03A8C"/>
    <w:rsid w:val="00C03BA2"/>
    <w:rsid w:val="00C03E68"/>
    <w:rsid w:val="00C04547"/>
    <w:rsid w:val="00C04903"/>
    <w:rsid w:val="00C0493B"/>
    <w:rsid w:val="00C05067"/>
    <w:rsid w:val="00C05158"/>
    <w:rsid w:val="00C05552"/>
    <w:rsid w:val="00C055B4"/>
    <w:rsid w:val="00C05694"/>
    <w:rsid w:val="00C057B6"/>
    <w:rsid w:val="00C0585A"/>
    <w:rsid w:val="00C06342"/>
    <w:rsid w:val="00C065FE"/>
    <w:rsid w:val="00C068FB"/>
    <w:rsid w:val="00C0722E"/>
    <w:rsid w:val="00C0798D"/>
    <w:rsid w:val="00C07E00"/>
    <w:rsid w:val="00C07E3E"/>
    <w:rsid w:val="00C100D2"/>
    <w:rsid w:val="00C10466"/>
    <w:rsid w:val="00C10555"/>
    <w:rsid w:val="00C1062F"/>
    <w:rsid w:val="00C10DD8"/>
    <w:rsid w:val="00C10E33"/>
    <w:rsid w:val="00C11019"/>
    <w:rsid w:val="00C113DF"/>
    <w:rsid w:val="00C115F5"/>
    <w:rsid w:val="00C1160E"/>
    <w:rsid w:val="00C11E2B"/>
    <w:rsid w:val="00C1228A"/>
    <w:rsid w:val="00C12389"/>
    <w:rsid w:val="00C12460"/>
    <w:rsid w:val="00C12600"/>
    <w:rsid w:val="00C127F8"/>
    <w:rsid w:val="00C129F0"/>
    <w:rsid w:val="00C12B93"/>
    <w:rsid w:val="00C12C46"/>
    <w:rsid w:val="00C12CC5"/>
    <w:rsid w:val="00C12E0A"/>
    <w:rsid w:val="00C12E5D"/>
    <w:rsid w:val="00C1302E"/>
    <w:rsid w:val="00C1320C"/>
    <w:rsid w:val="00C13627"/>
    <w:rsid w:val="00C13774"/>
    <w:rsid w:val="00C13899"/>
    <w:rsid w:val="00C13A4A"/>
    <w:rsid w:val="00C13C67"/>
    <w:rsid w:val="00C14F36"/>
    <w:rsid w:val="00C15105"/>
    <w:rsid w:val="00C15237"/>
    <w:rsid w:val="00C1554B"/>
    <w:rsid w:val="00C155F3"/>
    <w:rsid w:val="00C1586E"/>
    <w:rsid w:val="00C15910"/>
    <w:rsid w:val="00C1599C"/>
    <w:rsid w:val="00C159E0"/>
    <w:rsid w:val="00C15ADF"/>
    <w:rsid w:val="00C15BAC"/>
    <w:rsid w:val="00C15D11"/>
    <w:rsid w:val="00C15FE9"/>
    <w:rsid w:val="00C16022"/>
    <w:rsid w:val="00C1621A"/>
    <w:rsid w:val="00C16751"/>
    <w:rsid w:val="00C169E8"/>
    <w:rsid w:val="00C16BE2"/>
    <w:rsid w:val="00C16C93"/>
    <w:rsid w:val="00C16F45"/>
    <w:rsid w:val="00C17455"/>
    <w:rsid w:val="00C174B4"/>
    <w:rsid w:val="00C178AA"/>
    <w:rsid w:val="00C17905"/>
    <w:rsid w:val="00C1790D"/>
    <w:rsid w:val="00C17D13"/>
    <w:rsid w:val="00C201DF"/>
    <w:rsid w:val="00C20263"/>
    <w:rsid w:val="00C202D4"/>
    <w:rsid w:val="00C20339"/>
    <w:rsid w:val="00C207B2"/>
    <w:rsid w:val="00C20807"/>
    <w:rsid w:val="00C20B62"/>
    <w:rsid w:val="00C20E23"/>
    <w:rsid w:val="00C20EBC"/>
    <w:rsid w:val="00C21146"/>
    <w:rsid w:val="00C21796"/>
    <w:rsid w:val="00C218FF"/>
    <w:rsid w:val="00C21C2B"/>
    <w:rsid w:val="00C21F1F"/>
    <w:rsid w:val="00C21F62"/>
    <w:rsid w:val="00C21FF0"/>
    <w:rsid w:val="00C226CE"/>
    <w:rsid w:val="00C227B8"/>
    <w:rsid w:val="00C22D7D"/>
    <w:rsid w:val="00C22DEC"/>
    <w:rsid w:val="00C22E88"/>
    <w:rsid w:val="00C231C5"/>
    <w:rsid w:val="00C2387A"/>
    <w:rsid w:val="00C23BCB"/>
    <w:rsid w:val="00C23F99"/>
    <w:rsid w:val="00C24055"/>
    <w:rsid w:val="00C245F4"/>
    <w:rsid w:val="00C24924"/>
    <w:rsid w:val="00C25159"/>
    <w:rsid w:val="00C25585"/>
    <w:rsid w:val="00C2583E"/>
    <w:rsid w:val="00C25B3E"/>
    <w:rsid w:val="00C25C11"/>
    <w:rsid w:val="00C25F4F"/>
    <w:rsid w:val="00C25FFF"/>
    <w:rsid w:val="00C261EB"/>
    <w:rsid w:val="00C26624"/>
    <w:rsid w:val="00C26837"/>
    <w:rsid w:val="00C26A6D"/>
    <w:rsid w:val="00C26B7B"/>
    <w:rsid w:val="00C26E7F"/>
    <w:rsid w:val="00C26F66"/>
    <w:rsid w:val="00C26F9C"/>
    <w:rsid w:val="00C2701A"/>
    <w:rsid w:val="00C27B05"/>
    <w:rsid w:val="00C27F73"/>
    <w:rsid w:val="00C30045"/>
    <w:rsid w:val="00C30355"/>
    <w:rsid w:val="00C305E6"/>
    <w:rsid w:val="00C306F3"/>
    <w:rsid w:val="00C307A1"/>
    <w:rsid w:val="00C3099F"/>
    <w:rsid w:val="00C30ACB"/>
    <w:rsid w:val="00C30DF2"/>
    <w:rsid w:val="00C30F51"/>
    <w:rsid w:val="00C3109A"/>
    <w:rsid w:val="00C3161A"/>
    <w:rsid w:val="00C3182C"/>
    <w:rsid w:val="00C318CE"/>
    <w:rsid w:val="00C31B3C"/>
    <w:rsid w:val="00C321AB"/>
    <w:rsid w:val="00C323AB"/>
    <w:rsid w:val="00C32A0D"/>
    <w:rsid w:val="00C32DB5"/>
    <w:rsid w:val="00C32F0D"/>
    <w:rsid w:val="00C330D9"/>
    <w:rsid w:val="00C3362C"/>
    <w:rsid w:val="00C33669"/>
    <w:rsid w:val="00C339B3"/>
    <w:rsid w:val="00C33AD8"/>
    <w:rsid w:val="00C33C3D"/>
    <w:rsid w:val="00C33D23"/>
    <w:rsid w:val="00C3405E"/>
    <w:rsid w:val="00C342A3"/>
    <w:rsid w:val="00C34425"/>
    <w:rsid w:val="00C34474"/>
    <w:rsid w:val="00C345BF"/>
    <w:rsid w:val="00C34637"/>
    <w:rsid w:val="00C3464A"/>
    <w:rsid w:val="00C3466E"/>
    <w:rsid w:val="00C34AE4"/>
    <w:rsid w:val="00C34BA6"/>
    <w:rsid w:val="00C354A4"/>
    <w:rsid w:val="00C3596E"/>
    <w:rsid w:val="00C362E2"/>
    <w:rsid w:val="00C36371"/>
    <w:rsid w:val="00C363E2"/>
    <w:rsid w:val="00C368A4"/>
    <w:rsid w:val="00C36F8C"/>
    <w:rsid w:val="00C3701B"/>
    <w:rsid w:val="00C370BE"/>
    <w:rsid w:val="00C371CE"/>
    <w:rsid w:val="00C3726C"/>
    <w:rsid w:val="00C3729E"/>
    <w:rsid w:val="00C37612"/>
    <w:rsid w:val="00C3789A"/>
    <w:rsid w:val="00C37B84"/>
    <w:rsid w:val="00C40396"/>
    <w:rsid w:val="00C40407"/>
    <w:rsid w:val="00C405CA"/>
    <w:rsid w:val="00C408A8"/>
    <w:rsid w:val="00C40905"/>
    <w:rsid w:val="00C409D3"/>
    <w:rsid w:val="00C40BAF"/>
    <w:rsid w:val="00C40FAE"/>
    <w:rsid w:val="00C41556"/>
    <w:rsid w:val="00C41BA8"/>
    <w:rsid w:val="00C41D75"/>
    <w:rsid w:val="00C41E61"/>
    <w:rsid w:val="00C423E7"/>
    <w:rsid w:val="00C4253C"/>
    <w:rsid w:val="00C42C55"/>
    <w:rsid w:val="00C43025"/>
    <w:rsid w:val="00C43139"/>
    <w:rsid w:val="00C43282"/>
    <w:rsid w:val="00C434B9"/>
    <w:rsid w:val="00C43569"/>
    <w:rsid w:val="00C435DB"/>
    <w:rsid w:val="00C4375A"/>
    <w:rsid w:val="00C437B3"/>
    <w:rsid w:val="00C4381A"/>
    <w:rsid w:val="00C439FE"/>
    <w:rsid w:val="00C4423C"/>
    <w:rsid w:val="00C447E6"/>
    <w:rsid w:val="00C449E7"/>
    <w:rsid w:val="00C44B61"/>
    <w:rsid w:val="00C44E09"/>
    <w:rsid w:val="00C45021"/>
    <w:rsid w:val="00C4512F"/>
    <w:rsid w:val="00C459D6"/>
    <w:rsid w:val="00C45A2F"/>
    <w:rsid w:val="00C45ABA"/>
    <w:rsid w:val="00C45D2D"/>
    <w:rsid w:val="00C45D3B"/>
    <w:rsid w:val="00C46054"/>
    <w:rsid w:val="00C46212"/>
    <w:rsid w:val="00C4653F"/>
    <w:rsid w:val="00C46592"/>
    <w:rsid w:val="00C46910"/>
    <w:rsid w:val="00C46AAE"/>
    <w:rsid w:val="00C46B11"/>
    <w:rsid w:val="00C46BD1"/>
    <w:rsid w:val="00C46BF0"/>
    <w:rsid w:val="00C477E7"/>
    <w:rsid w:val="00C478FD"/>
    <w:rsid w:val="00C47EEF"/>
    <w:rsid w:val="00C500C2"/>
    <w:rsid w:val="00C50105"/>
    <w:rsid w:val="00C505C8"/>
    <w:rsid w:val="00C5067B"/>
    <w:rsid w:val="00C50B7A"/>
    <w:rsid w:val="00C50EB6"/>
    <w:rsid w:val="00C51025"/>
    <w:rsid w:val="00C51D86"/>
    <w:rsid w:val="00C5292B"/>
    <w:rsid w:val="00C5292F"/>
    <w:rsid w:val="00C52A76"/>
    <w:rsid w:val="00C53024"/>
    <w:rsid w:val="00C53354"/>
    <w:rsid w:val="00C536E1"/>
    <w:rsid w:val="00C5370E"/>
    <w:rsid w:val="00C53978"/>
    <w:rsid w:val="00C53DF9"/>
    <w:rsid w:val="00C54898"/>
    <w:rsid w:val="00C54B65"/>
    <w:rsid w:val="00C54D52"/>
    <w:rsid w:val="00C54FEF"/>
    <w:rsid w:val="00C55080"/>
    <w:rsid w:val="00C550B2"/>
    <w:rsid w:val="00C55121"/>
    <w:rsid w:val="00C5515E"/>
    <w:rsid w:val="00C551B0"/>
    <w:rsid w:val="00C5534F"/>
    <w:rsid w:val="00C55DC2"/>
    <w:rsid w:val="00C5613D"/>
    <w:rsid w:val="00C564B5"/>
    <w:rsid w:val="00C568B9"/>
    <w:rsid w:val="00C56999"/>
    <w:rsid w:val="00C56A8E"/>
    <w:rsid w:val="00C56BBD"/>
    <w:rsid w:val="00C56C14"/>
    <w:rsid w:val="00C56CB0"/>
    <w:rsid w:val="00C56CB6"/>
    <w:rsid w:val="00C56F9E"/>
    <w:rsid w:val="00C573C9"/>
    <w:rsid w:val="00C576AB"/>
    <w:rsid w:val="00C57CD8"/>
    <w:rsid w:val="00C600DA"/>
    <w:rsid w:val="00C60250"/>
    <w:rsid w:val="00C60525"/>
    <w:rsid w:val="00C60705"/>
    <w:rsid w:val="00C6082C"/>
    <w:rsid w:val="00C609B2"/>
    <w:rsid w:val="00C60A16"/>
    <w:rsid w:val="00C60E12"/>
    <w:rsid w:val="00C60FE3"/>
    <w:rsid w:val="00C61948"/>
    <w:rsid w:val="00C62452"/>
    <w:rsid w:val="00C6256E"/>
    <w:rsid w:val="00C63138"/>
    <w:rsid w:val="00C6329F"/>
    <w:rsid w:val="00C63C47"/>
    <w:rsid w:val="00C64516"/>
    <w:rsid w:val="00C6486C"/>
    <w:rsid w:val="00C64A55"/>
    <w:rsid w:val="00C64EE8"/>
    <w:rsid w:val="00C65295"/>
    <w:rsid w:val="00C652B2"/>
    <w:rsid w:val="00C652E5"/>
    <w:rsid w:val="00C65BE5"/>
    <w:rsid w:val="00C66263"/>
    <w:rsid w:val="00C66706"/>
    <w:rsid w:val="00C6675B"/>
    <w:rsid w:val="00C66C90"/>
    <w:rsid w:val="00C66DDC"/>
    <w:rsid w:val="00C66EF2"/>
    <w:rsid w:val="00C66FAA"/>
    <w:rsid w:val="00C67037"/>
    <w:rsid w:val="00C67467"/>
    <w:rsid w:val="00C67732"/>
    <w:rsid w:val="00C677F9"/>
    <w:rsid w:val="00C678A8"/>
    <w:rsid w:val="00C67AE9"/>
    <w:rsid w:val="00C67BD2"/>
    <w:rsid w:val="00C67CF4"/>
    <w:rsid w:val="00C67DA7"/>
    <w:rsid w:val="00C67E59"/>
    <w:rsid w:val="00C705B5"/>
    <w:rsid w:val="00C70A9F"/>
    <w:rsid w:val="00C70CE7"/>
    <w:rsid w:val="00C70E45"/>
    <w:rsid w:val="00C7107D"/>
    <w:rsid w:val="00C711E7"/>
    <w:rsid w:val="00C71415"/>
    <w:rsid w:val="00C71418"/>
    <w:rsid w:val="00C7169C"/>
    <w:rsid w:val="00C7169F"/>
    <w:rsid w:val="00C717D7"/>
    <w:rsid w:val="00C71907"/>
    <w:rsid w:val="00C71A49"/>
    <w:rsid w:val="00C71B68"/>
    <w:rsid w:val="00C71D09"/>
    <w:rsid w:val="00C71E00"/>
    <w:rsid w:val="00C72095"/>
    <w:rsid w:val="00C7266E"/>
    <w:rsid w:val="00C728F7"/>
    <w:rsid w:val="00C72DD3"/>
    <w:rsid w:val="00C72F7A"/>
    <w:rsid w:val="00C73209"/>
    <w:rsid w:val="00C738ED"/>
    <w:rsid w:val="00C73D47"/>
    <w:rsid w:val="00C74249"/>
    <w:rsid w:val="00C742C8"/>
    <w:rsid w:val="00C743D7"/>
    <w:rsid w:val="00C74DD8"/>
    <w:rsid w:val="00C74EF8"/>
    <w:rsid w:val="00C74F6F"/>
    <w:rsid w:val="00C74FCF"/>
    <w:rsid w:val="00C75158"/>
    <w:rsid w:val="00C75A40"/>
    <w:rsid w:val="00C75B14"/>
    <w:rsid w:val="00C7612D"/>
    <w:rsid w:val="00C761F0"/>
    <w:rsid w:val="00C772BC"/>
    <w:rsid w:val="00C7732A"/>
    <w:rsid w:val="00C77563"/>
    <w:rsid w:val="00C777C0"/>
    <w:rsid w:val="00C7781F"/>
    <w:rsid w:val="00C77A2F"/>
    <w:rsid w:val="00C77AD8"/>
    <w:rsid w:val="00C77B36"/>
    <w:rsid w:val="00C77BE1"/>
    <w:rsid w:val="00C77C3E"/>
    <w:rsid w:val="00C77F96"/>
    <w:rsid w:val="00C803E0"/>
    <w:rsid w:val="00C807FD"/>
    <w:rsid w:val="00C808C7"/>
    <w:rsid w:val="00C8093E"/>
    <w:rsid w:val="00C80AEA"/>
    <w:rsid w:val="00C80C6C"/>
    <w:rsid w:val="00C80F34"/>
    <w:rsid w:val="00C81A09"/>
    <w:rsid w:val="00C81AC6"/>
    <w:rsid w:val="00C81B27"/>
    <w:rsid w:val="00C81B80"/>
    <w:rsid w:val="00C820D0"/>
    <w:rsid w:val="00C8268F"/>
    <w:rsid w:val="00C829BA"/>
    <w:rsid w:val="00C82AD4"/>
    <w:rsid w:val="00C82BE9"/>
    <w:rsid w:val="00C82D4B"/>
    <w:rsid w:val="00C82E51"/>
    <w:rsid w:val="00C83104"/>
    <w:rsid w:val="00C832B2"/>
    <w:rsid w:val="00C833B2"/>
    <w:rsid w:val="00C835F0"/>
    <w:rsid w:val="00C83696"/>
    <w:rsid w:val="00C838F4"/>
    <w:rsid w:val="00C83A21"/>
    <w:rsid w:val="00C83C74"/>
    <w:rsid w:val="00C83E2A"/>
    <w:rsid w:val="00C83E50"/>
    <w:rsid w:val="00C84316"/>
    <w:rsid w:val="00C8442E"/>
    <w:rsid w:val="00C8489C"/>
    <w:rsid w:val="00C84AE4"/>
    <w:rsid w:val="00C84AF8"/>
    <w:rsid w:val="00C84D5E"/>
    <w:rsid w:val="00C84DF7"/>
    <w:rsid w:val="00C855B8"/>
    <w:rsid w:val="00C858E8"/>
    <w:rsid w:val="00C859A1"/>
    <w:rsid w:val="00C85BBF"/>
    <w:rsid w:val="00C85E1B"/>
    <w:rsid w:val="00C85F3B"/>
    <w:rsid w:val="00C85FBA"/>
    <w:rsid w:val="00C863A6"/>
    <w:rsid w:val="00C86681"/>
    <w:rsid w:val="00C8696F"/>
    <w:rsid w:val="00C87147"/>
    <w:rsid w:val="00C8720D"/>
    <w:rsid w:val="00C87881"/>
    <w:rsid w:val="00C87C2B"/>
    <w:rsid w:val="00C87D3C"/>
    <w:rsid w:val="00C87E2A"/>
    <w:rsid w:val="00C87F78"/>
    <w:rsid w:val="00C87FE9"/>
    <w:rsid w:val="00C90081"/>
    <w:rsid w:val="00C908AC"/>
    <w:rsid w:val="00C90D26"/>
    <w:rsid w:val="00C9108E"/>
    <w:rsid w:val="00C91748"/>
    <w:rsid w:val="00C917C4"/>
    <w:rsid w:val="00C918AF"/>
    <w:rsid w:val="00C918F3"/>
    <w:rsid w:val="00C91B49"/>
    <w:rsid w:val="00C91F30"/>
    <w:rsid w:val="00C9227B"/>
    <w:rsid w:val="00C922B6"/>
    <w:rsid w:val="00C92370"/>
    <w:rsid w:val="00C923FB"/>
    <w:rsid w:val="00C92469"/>
    <w:rsid w:val="00C925E6"/>
    <w:rsid w:val="00C92D42"/>
    <w:rsid w:val="00C92F1E"/>
    <w:rsid w:val="00C93202"/>
    <w:rsid w:val="00C934CB"/>
    <w:rsid w:val="00C93E85"/>
    <w:rsid w:val="00C93EE2"/>
    <w:rsid w:val="00C94392"/>
    <w:rsid w:val="00C94499"/>
    <w:rsid w:val="00C94A50"/>
    <w:rsid w:val="00C94F5A"/>
    <w:rsid w:val="00C95023"/>
    <w:rsid w:val="00C9553F"/>
    <w:rsid w:val="00C955F7"/>
    <w:rsid w:val="00C957CD"/>
    <w:rsid w:val="00C95D28"/>
    <w:rsid w:val="00C96936"/>
    <w:rsid w:val="00C96996"/>
    <w:rsid w:val="00C96BCB"/>
    <w:rsid w:val="00C974E3"/>
    <w:rsid w:val="00C976AB"/>
    <w:rsid w:val="00C97826"/>
    <w:rsid w:val="00CA06E1"/>
    <w:rsid w:val="00CA0BA5"/>
    <w:rsid w:val="00CA1676"/>
    <w:rsid w:val="00CA16AB"/>
    <w:rsid w:val="00CA1833"/>
    <w:rsid w:val="00CA1944"/>
    <w:rsid w:val="00CA1C91"/>
    <w:rsid w:val="00CA1D79"/>
    <w:rsid w:val="00CA2442"/>
    <w:rsid w:val="00CA24C8"/>
    <w:rsid w:val="00CA25CD"/>
    <w:rsid w:val="00CA26E4"/>
    <w:rsid w:val="00CA28E4"/>
    <w:rsid w:val="00CA2D8A"/>
    <w:rsid w:val="00CA2DF8"/>
    <w:rsid w:val="00CA2E1F"/>
    <w:rsid w:val="00CA31AF"/>
    <w:rsid w:val="00CA345C"/>
    <w:rsid w:val="00CA3F32"/>
    <w:rsid w:val="00CA43B4"/>
    <w:rsid w:val="00CA4AAE"/>
    <w:rsid w:val="00CA5183"/>
    <w:rsid w:val="00CA56E2"/>
    <w:rsid w:val="00CA5716"/>
    <w:rsid w:val="00CA5A0A"/>
    <w:rsid w:val="00CA5E29"/>
    <w:rsid w:val="00CA5FEB"/>
    <w:rsid w:val="00CA6257"/>
    <w:rsid w:val="00CA63E4"/>
    <w:rsid w:val="00CA643E"/>
    <w:rsid w:val="00CA661B"/>
    <w:rsid w:val="00CA6771"/>
    <w:rsid w:val="00CA6AF0"/>
    <w:rsid w:val="00CA6FA1"/>
    <w:rsid w:val="00CA70EE"/>
    <w:rsid w:val="00CA7382"/>
    <w:rsid w:val="00CA76A7"/>
    <w:rsid w:val="00CA7725"/>
    <w:rsid w:val="00CA7A6D"/>
    <w:rsid w:val="00CA7ACB"/>
    <w:rsid w:val="00CA7C2C"/>
    <w:rsid w:val="00CA7EB6"/>
    <w:rsid w:val="00CB01E6"/>
    <w:rsid w:val="00CB022E"/>
    <w:rsid w:val="00CB0634"/>
    <w:rsid w:val="00CB0A68"/>
    <w:rsid w:val="00CB0AF1"/>
    <w:rsid w:val="00CB11E7"/>
    <w:rsid w:val="00CB12DA"/>
    <w:rsid w:val="00CB1348"/>
    <w:rsid w:val="00CB15D3"/>
    <w:rsid w:val="00CB1629"/>
    <w:rsid w:val="00CB2010"/>
    <w:rsid w:val="00CB29F5"/>
    <w:rsid w:val="00CB2F7A"/>
    <w:rsid w:val="00CB2FED"/>
    <w:rsid w:val="00CB318B"/>
    <w:rsid w:val="00CB36BE"/>
    <w:rsid w:val="00CB37A0"/>
    <w:rsid w:val="00CB3990"/>
    <w:rsid w:val="00CB3CF2"/>
    <w:rsid w:val="00CB3D44"/>
    <w:rsid w:val="00CB3F60"/>
    <w:rsid w:val="00CB440C"/>
    <w:rsid w:val="00CB4626"/>
    <w:rsid w:val="00CB4BF9"/>
    <w:rsid w:val="00CB5295"/>
    <w:rsid w:val="00CB5419"/>
    <w:rsid w:val="00CB56A8"/>
    <w:rsid w:val="00CB5831"/>
    <w:rsid w:val="00CB5868"/>
    <w:rsid w:val="00CB58F0"/>
    <w:rsid w:val="00CB5C01"/>
    <w:rsid w:val="00CB6795"/>
    <w:rsid w:val="00CB6963"/>
    <w:rsid w:val="00CB6D89"/>
    <w:rsid w:val="00CB6DA9"/>
    <w:rsid w:val="00CB7273"/>
    <w:rsid w:val="00CB74E2"/>
    <w:rsid w:val="00CB77C9"/>
    <w:rsid w:val="00CB7A03"/>
    <w:rsid w:val="00CB7D5E"/>
    <w:rsid w:val="00CC0575"/>
    <w:rsid w:val="00CC058D"/>
    <w:rsid w:val="00CC0B8E"/>
    <w:rsid w:val="00CC0C48"/>
    <w:rsid w:val="00CC0CB0"/>
    <w:rsid w:val="00CC0FE8"/>
    <w:rsid w:val="00CC138D"/>
    <w:rsid w:val="00CC2FA9"/>
    <w:rsid w:val="00CC3000"/>
    <w:rsid w:val="00CC3161"/>
    <w:rsid w:val="00CC31DB"/>
    <w:rsid w:val="00CC350E"/>
    <w:rsid w:val="00CC3512"/>
    <w:rsid w:val="00CC3530"/>
    <w:rsid w:val="00CC3E03"/>
    <w:rsid w:val="00CC422D"/>
    <w:rsid w:val="00CC46F0"/>
    <w:rsid w:val="00CC480A"/>
    <w:rsid w:val="00CC4D12"/>
    <w:rsid w:val="00CC4DFE"/>
    <w:rsid w:val="00CC4EC2"/>
    <w:rsid w:val="00CC4ED3"/>
    <w:rsid w:val="00CC4F03"/>
    <w:rsid w:val="00CC5093"/>
    <w:rsid w:val="00CC5315"/>
    <w:rsid w:val="00CC5494"/>
    <w:rsid w:val="00CC56AD"/>
    <w:rsid w:val="00CC5B2A"/>
    <w:rsid w:val="00CC5FC8"/>
    <w:rsid w:val="00CC613C"/>
    <w:rsid w:val="00CC61B8"/>
    <w:rsid w:val="00CC61D3"/>
    <w:rsid w:val="00CC6208"/>
    <w:rsid w:val="00CC62CE"/>
    <w:rsid w:val="00CC66C8"/>
    <w:rsid w:val="00CC6776"/>
    <w:rsid w:val="00CC67F8"/>
    <w:rsid w:val="00CC69F9"/>
    <w:rsid w:val="00CC6C60"/>
    <w:rsid w:val="00CC713B"/>
    <w:rsid w:val="00CC71C4"/>
    <w:rsid w:val="00CC7345"/>
    <w:rsid w:val="00CC7962"/>
    <w:rsid w:val="00CC7A90"/>
    <w:rsid w:val="00CC7CF5"/>
    <w:rsid w:val="00CD006F"/>
    <w:rsid w:val="00CD00B8"/>
    <w:rsid w:val="00CD0508"/>
    <w:rsid w:val="00CD056E"/>
    <w:rsid w:val="00CD0795"/>
    <w:rsid w:val="00CD095D"/>
    <w:rsid w:val="00CD09E9"/>
    <w:rsid w:val="00CD0A7F"/>
    <w:rsid w:val="00CD1799"/>
    <w:rsid w:val="00CD17F4"/>
    <w:rsid w:val="00CD1C80"/>
    <w:rsid w:val="00CD1E1C"/>
    <w:rsid w:val="00CD2480"/>
    <w:rsid w:val="00CD29A5"/>
    <w:rsid w:val="00CD2AB7"/>
    <w:rsid w:val="00CD2C93"/>
    <w:rsid w:val="00CD3334"/>
    <w:rsid w:val="00CD35C1"/>
    <w:rsid w:val="00CD3989"/>
    <w:rsid w:val="00CD3A23"/>
    <w:rsid w:val="00CD3A71"/>
    <w:rsid w:val="00CD3C11"/>
    <w:rsid w:val="00CD3EA0"/>
    <w:rsid w:val="00CD4041"/>
    <w:rsid w:val="00CD4229"/>
    <w:rsid w:val="00CD4F27"/>
    <w:rsid w:val="00CD5661"/>
    <w:rsid w:val="00CD57F1"/>
    <w:rsid w:val="00CD59A7"/>
    <w:rsid w:val="00CD59F5"/>
    <w:rsid w:val="00CD5B12"/>
    <w:rsid w:val="00CD5B3A"/>
    <w:rsid w:val="00CD673F"/>
    <w:rsid w:val="00CD683A"/>
    <w:rsid w:val="00CD68A2"/>
    <w:rsid w:val="00CD6A25"/>
    <w:rsid w:val="00CD6C20"/>
    <w:rsid w:val="00CD6DD2"/>
    <w:rsid w:val="00CD7174"/>
    <w:rsid w:val="00CD76B4"/>
    <w:rsid w:val="00CD7BF2"/>
    <w:rsid w:val="00CD7DA9"/>
    <w:rsid w:val="00CE0065"/>
    <w:rsid w:val="00CE037B"/>
    <w:rsid w:val="00CE03E3"/>
    <w:rsid w:val="00CE04DC"/>
    <w:rsid w:val="00CE07FD"/>
    <w:rsid w:val="00CE0D10"/>
    <w:rsid w:val="00CE0E08"/>
    <w:rsid w:val="00CE0ED0"/>
    <w:rsid w:val="00CE0F94"/>
    <w:rsid w:val="00CE107C"/>
    <w:rsid w:val="00CE124F"/>
    <w:rsid w:val="00CE2B05"/>
    <w:rsid w:val="00CE307C"/>
    <w:rsid w:val="00CE338C"/>
    <w:rsid w:val="00CE3437"/>
    <w:rsid w:val="00CE3449"/>
    <w:rsid w:val="00CE34B5"/>
    <w:rsid w:val="00CE3D79"/>
    <w:rsid w:val="00CE43A0"/>
    <w:rsid w:val="00CE4842"/>
    <w:rsid w:val="00CE4E8C"/>
    <w:rsid w:val="00CE56CE"/>
    <w:rsid w:val="00CE5899"/>
    <w:rsid w:val="00CE607E"/>
    <w:rsid w:val="00CE609C"/>
    <w:rsid w:val="00CE62D0"/>
    <w:rsid w:val="00CE6598"/>
    <w:rsid w:val="00CE6BB9"/>
    <w:rsid w:val="00CE707B"/>
    <w:rsid w:val="00CE7093"/>
    <w:rsid w:val="00CE73BD"/>
    <w:rsid w:val="00CE78BB"/>
    <w:rsid w:val="00CE7977"/>
    <w:rsid w:val="00CE7DB9"/>
    <w:rsid w:val="00CE7E37"/>
    <w:rsid w:val="00CF008B"/>
    <w:rsid w:val="00CF00EF"/>
    <w:rsid w:val="00CF0113"/>
    <w:rsid w:val="00CF016D"/>
    <w:rsid w:val="00CF01AD"/>
    <w:rsid w:val="00CF0201"/>
    <w:rsid w:val="00CF03A0"/>
    <w:rsid w:val="00CF0495"/>
    <w:rsid w:val="00CF0686"/>
    <w:rsid w:val="00CF0A98"/>
    <w:rsid w:val="00CF0B76"/>
    <w:rsid w:val="00CF0F1F"/>
    <w:rsid w:val="00CF1037"/>
    <w:rsid w:val="00CF148E"/>
    <w:rsid w:val="00CF152A"/>
    <w:rsid w:val="00CF1684"/>
    <w:rsid w:val="00CF16D4"/>
    <w:rsid w:val="00CF1C31"/>
    <w:rsid w:val="00CF1D10"/>
    <w:rsid w:val="00CF1F6E"/>
    <w:rsid w:val="00CF2179"/>
    <w:rsid w:val="00CF238C"/>
    <w:rsid w:val="00CF2856"/>
    <w:rsid w:val="00CF2FF7"/>
    <w:rsid w:val="00CF3772"/>
    <w:rsid w:val="00CF3A7C"/>
    <w:rsid w:val="00CF3C2B"/>
    <w:rsid w:val="00CF3C71"/>
    <w:rsid w:val="00CF3D18"/>
    <w:rsid w:val="00CF3FEA"/>
    <w:rsid w:val="00CF402B"/>
    <w:rsid w:val="00CF4104"/>
    <w:rsid w:val="00CF456D"/>
    <w:rsid w:val="00CF4634"/>
    <w:rsid w:val="00CF4ACA"/>
    <w:rsid w:val="00CF52FE"/>
    <w:rsid w:val="00CF549B"/>
    <w:rsid w:val="00CF55A6"/>
    <w:rsid w:val="00CF5C1A"/>
    <w:rsid w:val="00CF5D6E"/>
    <w:rsid w:val="00CF64E1"/>
    <w:rsid w:val="00CF67F5"/>
    <w:rsid w:val="00CF6812"/>
    <w:rsid w:val="00CF6A8A"/>
    <w:rsid w:val="00CF6CBC"/>
    <w:rsid w:val="00CF6CF0"/>
    <w:rsid w:val="00CF6D98"/>
    <w:rsid w:val="00CF6DE2"/>
    <w:rsid w:val="00CF6FAE"/>
    <w:rsid w:val="00CF70DA"/>
    <w:rsid w:val="00CF7230"/>
    <w:rsid w:val="00CF75AE"/>
    <w:rsid w:val="00CF75E6"/>
    <w:rsid w:val="00CF760E"/>
    <w:rsid w:val="00CF779D"/>
    <w:rsid w:val="00CF7A91"/>
    <w:rsid w:val="00CF7ECF"/>
    <w:rsid w:val="00D001A5"/>
    <w:rsid w:val="00D00299"/>
    <w:rsid w:val="00D003F3"/>
    <w:rsid w:val="00D004F6"/>
    <w:rsid w:val="00D005AA"/>
    <w:rsid w:val="00D00810"/>
    <w:rsid w:val="00D008C9"/>
    <w:rsid w:val="00D00D23"/>
    <w:rsid w:val="00D00E01"/>
    <w:rsid w:val="00D01400"/>
    <w:rsid w:val="00D01582"/>
    <w:rsid w:val="00D01C8C"/>
    <w:rsid w:val="00D01DC0"/>
    <w:rsid w:val="00D01ECF"/>
    <w:rsid w:val="00D01FEF"/>
    <w:rsid w:val="00D0208C"/>
    <w:rsid w:val="00D0243B"/>
    <w:rsid w:val="00D02524"/>
    <w:rsid w:val="00D02662"/>
    <w:rsid w:val="00D02822"/>
    <w:rsid w:val="00D0290F"/>
    <w:rsid w:val="00D02919"/>
    <w:rsid w:val="00D02F7E"/>
    <w:rsid w:val="00D0320F"/>
    <w:rsid w:val="00D032CF"/>
    <w:rsid w:val="00D03357"/>
    <w:rsid w:val="00D03867"/>
    <w:rsid w:val="00D038DE"/>
    <w:rsid w:val="00D04405"/>
    <w:rsid w:val="00D047B5"/>
    <w:rsid w:val="00D04A2B"/>
    <w:rsid w:val="00D04C60"/>
    <w:rsid w:val="00D04DC6"/>
    <w:rsid w:val="00D04E83"/>
    <w:rsid w:val="00D04EC3"/>
    <w:rsid w:val="00D04FA5"/>
    <w:rsid w:val="00D051C2"/>
    <w:rsid w:val="00D0562D"/>
    <w:rsid w:val="00D0584B"/>
    <w:rsid w:val="00D058FD"/>
    <w:rsid w:val="00D061F9"/>
    <w:rsid w:val="00D062E0"/>
    <w:rsid w:val="00D0659C"/>
    <w:rsid w:val="00D0691A"/>
    <w:rsid w:val="00D06A72"/>
    <w:rsid w:val="00D06BB9"/>
    <w:rsid w:val="00D06F7B"/>
    <w:rsid w:val="00D07582"/>
    <w:rsid w:val="00D07592"/>
    <w:rsid w:val="00D075A0"/>
    <w:rsid w:val="00D075F1"/>
    <w:rsid w:val="00D0777D"/>
    <w:rsid w:val="00D1028A"/>
    <w:rsid w:val="00D10379"/>
    <w:rsid w:val="00D1067B"/>
    <w:rsid w:val="00D10AFD"/>
    <w:rsid w:val="00D10C64"/>
    <w:rsid w:val="00D115D5"/>
    <w:rsid w:val="00D116FE"/>
    <w:rsid w:val="00D1180F"/>
    <w:rsid w:val="00D11D90"/>
    <w:rsid w:val="00D11F12"/>
    <w:rsid w:val="00D11FCE"/>
    <w:rsid w:val="00D12111"/>
    <w:rsid w:val="00D1224A"/>
    <w:rsid w:val="00D122D5"/>
    <w:rsid w:val="00D12333"/>
    <w:rsid w:val="00D1289B"/>
    <w:rsid w:val="00D128C5"/>
    <w:rsid w:val="00D12CC4"/>
    <w:rsid w:val="00D12DB5"/>
    <w:rsid w:val="00D12F6C"/>
    <w:rsid w:val="00D12FA7"/>
    <w:rsid w:val="00D132DD"/>
    <w:rsid w:val="00D13319"/>
    <w:rsid w:val="00D133A0"/>
    <w:rsid w:val="00D133BA"/>
    <w:rsid w:val="00D13D6D"/>
    <w:rsid w:val="00D145D6"/>
    <w:rsid w:val="00D14D5A"/>
    <w:rsid w:val="00D14E99"/>
    <w:rsid w:val="00D1541D"/>
    <w:rsid w:val="00D15470"/>
    <w:rsid w:val="00D158A3"/>
    <w:rsid w:val="00D15F97"/>
    <w:rsid w:val="00D169C0"/>
    <w:rsid w:val="00D16A9C"/>
    <w:rsid w:val="00D16B25"/>
    <w:rsid w:val="00D16D19"/>
    <w:rsid w:val="00D17363"/>
    <w:rsid w:val="00D177AF"/>
    <w:rsid w:val="00D17A99"/>
    <w:rsid w:val="00D17B71"/>
    <w:rsid w:val="00D17E9F"/>
    <w:rsid w:val="00D17F8D"/>
    <w:rsid w:val="00D20049"/>
    <w:rsid w:val="00D200EC"/>
    <w:rsid w:val="00D201DC"/>
    <w:rsid w:val="00D208D4"/>
    <w:rsid w:val="00D20BF6"/>
    <w:rsid w:val="00D20CCB"/>
    <w:rsid w:val="00D21009"/>
    <w:rsid w:val="00D2177D"/>
    <w:rsid w:val="00D219C3"/>
    <w:rsid w:val="00D21B1F"/>
    <w:rsid w:val="00D21FC0"/>
    <w:rsid w:val="00D223BA"/>
    <w:rsid w:val="00D224F7"/>
    <w:rsid w:val="00D22815"/>
    <w:rsid w:val="00D22954"/>
    <w:rsid w:val="00D22973"/>
    <w:rsid w:val="00D22E24"/>
    <w:rsid w:val="00D22E6C"/>
    <w:rsid w:val="00D22EBE"/>
    <w:rsid w:val="00D23585"/>
    <w:rsid w:val="00D235FB"/>
    <w:rsid w:val="00D23706"/>
    <w:rsid w:val="00D238B3"/>
    <w:rsid w:val="00D23A89"/>
    <w:rsid w:val="00D23FF1"/>
    <w:rsid w:val="00D24152"/>
    <w:rsid w:val="00D24287"/>
    <w:rsid w:val="00D24660"/>
    <w:rsid w:val="00D24844"/>
    <w:rsid w:val="00D24B96"/>
    <w:rsid w:val="00D24D82"/>
    <w:rsid w:val="00D24E21"/>
    <w:rsid w:val="00D24F0C"/>
    <w:rsid w:val="00D25226"/>
    <w:rsid w:val="00D252A0"/>
    <w:rsid w:val="00D25376"/>
    <w:rsid w:val="00D25A10"/>
    <w:rsid w:val="00D25A38"/>
    <w:rsid w:val="00D25C2E"/>
    <w:rsid w:val="00D2619A"/>
    <w:rsid w:val="00D26B21"/>
    <w:rsid w:val="00D2709D"/>
    <w:rsid w:val="00D27692"/>
    <w:rsid w:val="00D2784E"/>
    <w:rsid w:val="00D27916"/>
    <w:rsid w:val="00D27AE7"/>
    <w:rsid w:val="00D27BDF"/>
    <w:rsid w:val="00D27D2F"/>
    <w:rsid w:val="00D27E1D"/>
    <w:rsid w:val="00D3023B"/>
    <w:rsid w:val="00D305EF"/>
    <w:rsid w:val="00D30CFA"/>
    <w:rsid w:val="00D31159"/>
    <w:rsid w:val="00D312FB"/>
    <w:rsid w:val="00D31300"/>
    <w:rsid w:val="00D31902"/>
    <w:rsid w:val="00D319DA"/>
    <w:rsid w:val="00D31B52"/>
    <w:rsid w:val="00D31C75"/>
    <w:rsid w:val="00D31D22"/>
    <w:rsid w:val="00D31E4E"/>
    <w:rsid w:val="00D31E8A"/>
    <w:rsid w:val="00D32593"/>
    <w:rsid w:val="00D32627"/>
    <w:rsid w:val="00D32750"/>
    <w:rsid w:val="00D3286D"/>
    <w:rsid w:val="00D328EA"/>
    <w:rsid w:val="00D32B11"/>
    <w:rsid w:val="00D32C95"/>
    <w:rsid w:val="00D32E1E"/>
    <w:rsid w:val="00D32E5A"/>
    <w:rsid w:val="00D32EA6"/>
    <w:rsid w:val="00D3300D"/>
    <w:rsid w:val="00D330D1"/>
    <w:rsid w:val="00D333F1"/>
    <w:rsid w:val="00D33D32"/>
    <w:rsid w:val="00D33D46"/>
    <w:rsid w:val="00D33D6A"/>
    <w:rsid w:val="00D33F9E"/>
    <w:rsid w:val="00D33FEB"/>
    <w:rsid w:val="00D34213"/>
    <w:rsid w:val="00D3452D"/>
    <w:rsid w:val="00D34547"/>
    <w:rsid w:val="00D3465C"/>
    <w:rsid w:val="00D34B8D"/>
    <w:rsid w:val="00D34E17"/>
    <w:rsid w:val="00D3503A"/>
    <w:rsid w:val="00D35576"/>
    <w:rsid w:val="00D35622"/>
    <w:rsid w:val="00D3587D"/>
    <w:rsid w:val="00D358DE"/>
    <w:rsid w:val="00D35FA4"/>
    <w:rsid w:val="00D362FF"/>
    <w:rsid w:val="00D36AE3"/>
    <w:rsid w:val="00D36C88"/>
    <w:rsid w:val="00D37055"/>
    <w:rsid w:val="00D37616"/>
    <w:rsid w:val="00D37B6D"/>
    <w:rsid w:val="00D401FA"/>
    <w:rsid w:val="00D4024B"/>
    <w:rsid w:val="00D404E7"/>
    <w:rsid w:val="00D406AA"/>
    <w:rsid w:val="00D4071F"/>
    <w:rsid w:val="00D4098D"/>
    <w:rsid w:val="00D40C9F"/>
    <w:rsid w:val="00D40ECA"/>
    <w:rsid w:val="00D417D6"/>
    <w:rsid w:val="00D41D8E"/>
    <w:rsid w:val="00D41DC7"/>
    <w:rsid w:val="00D4210B"/>
    <w:rsid w:val="00D42151"/>
    <w:rsid w:val="00D42241"/>
    <w:rsid w:val="00D422D6"/>
    <w:rsid w:val="00D4238C"/>
    <w:rsid w:val="00D42680"/>
    <w:rsid w:val="00D42B68"/>
    <w:rsid w:val="00D42CEC"/>
    <w:rsid w:val="00D42E7F"/>
    <w:rsid w:val="00D430E0"/>
    <w:rsid w:val="00D43115"/>
    <w:rsid w:val="00D43160"/>
    <w:rsid w:val="00D43770"/>
    <w:rsid w:val="00D4377A"/>
    <w:rsid w:val="00D43B07"/>
    <w:rsid w:val="00D43E70"/>
    <w:rsid w:val="00D43EB2"/>
    <w:rsid w:val="00D43F02"/>
    <w:rsid w:val="00D44511"/>
    <w:rsid w:val="00D44A2D"/>
    <w:rsid w:val="00D4509E"/>
    <w:rsid w:val="00D457FD"/>
    <w:rsid w:val="00D462A5"/>
    <w:rsid w:val="00D4656A"/>
    <w:rsid w:val="00D46D29"/>
    <w:rsid w:val="00D47427"/>
    <w:rsid w:val="00D47594"/>
    <w:rsid w:val="00D4767F"/>
    <w:rsid w:val="00D47705"/>
    <w:rsid w:val="00D477B5"/>
    <w:rsid w:val="00D47A12"/>
    <w:rsid w:val="00D47AD9"/>
    <w:rsid w:val="00D47EB7"/>
    <w:rsid w:val="00D5011C"/>
    <w:rsid w:val="00D50166"/>
    <w:rsid w:val="00D5030B"/>
    <w:rsid w:val="00D505B4"/>
    <w:rsid w:val="00D505CA"/>
    <w:rsid w:val="00D5087A"/>
    <w:rsid w:val="00D50A04"/>
    <w:rsid w:val="00D50EC2"/>
    <w:rsid w:val="00D5113E"/>
    <w:rsid w:val="00D5118D"/>
    <w:rsid w:val="00D51190"/>
    <w:rsid w:val="00D513B1"/>
    <w:rsid w:val="00D515F1"/>
    <w:rsid w:val="00D51B24"/>
    <w:rsid w:val="00D51D2E"/>
    <w:rsid w:val="00D520CE"/>
    <w:rsid w:val="00D52441"/>
    <w:rsid w:val="00D525CD"/>
    <w:rsid w:val="00D52734"/>
    <w:rsid w:val="00D529D0"/>
    <w:rsid w:val="00D52CF4"/>
    <w:rsid w:val="00D52EA4"/>
    <w:rsid w:val="00D52FE6"/>
    <w:rsid w:val="00D530E4"/>
    <w:rsid w:val="00D53150"/>
    <w:rsid w:val="00D53180"/>
    <w:rsid w:val="00D53511"/>
    <w:rsid w:val="00D53599"/>
    <w:rsid w:val="00D53707"/>
    <w:rsid w:val="00D53765"/>
    <w:rsid w:val="00D5396E"/>
    <w:rsid w:val="00D5411A"/>
    <w:rsid w:val="00D54675"/>
    <w:rsid w:val="00D54AB0"/>
    <w:rsid w:val="00D54BF6"/>
    <w:rsid w:val="00D54D3E"/>
    <w:rsid w:val="00D55112"/>
    <w:rsid w:val="00D55688"/>
    <w:rsid w:val="00D55B83"/>
    <w:rsid w:val="00D55B8B"/>
    <w:rsid w:val="00D5633A"/>
    <w:rsid w:val="00D566E1"/>
    <w:rsid w:val="00D56772"/>
    <w:rsid w:val="00D569E7"/>
    <w:rsid w:val="00D56BAE"/>
    <w:rsid w:val="00D56CE4"/>
    <w:rsid w:val="00D56CE9"/>
    <w:rsid w:val="00D56CEB"/>
    <w:rsid w:val="00D56D27"/>
    <w:rsid w:val="00D571D1"/>
    <w:rsid w:val="00D574C4"/>
    <w:rsid w:val="00D57AEC"/>
    <w:rsid w:val="00D57C0E"/>
    <w:rsid w:val="00D57D66"/>
    <w:rsid w:val="00D57ED5"/>
    <w:rsid w:val="00D60120"/>
    <w:rsid w:val="00D606EF"/>
    <w:rsid w:val="00D60834"/>
    <w:rsid w:val="00D608A8"/>
    <w:rsid w:val="00D60C4F"/>
    <w:rsid w:val="00D60F58"/>
    <w:rsid w:val="00D6106C"/>
    <w:rsid w:val="00D61207"/>
    <w:rsid w:val="00D61232"/>
    <w:rsid w:val="00D6160E"/>
    <w:rsid w:val="00D61CBF"/>
    <w:rsid w:val="00D61EF4"/>
    <w:rsid w:val="00D6289C"/>
    <w:rsid w:val="00D6316C"/>
    <w:rsid w:val="00D637C5"/>
    <w:rsid w:val="00D6380D"/>
    <w:rsid w:val="00D63974"/>
    <w:rsid w:val="00D63C24"/>
    <w:rsid w:val="00D63F12"/>
    <w:rsid w:val="00D64036"/>
    <w:rsid w:val="00D643BD"/>
    <w:rsid w:val="00D644CD"/>
    <w:rsid w:val="00D64CB0"/>
    <w:rsid w:val="00D64CD5"/>
    <w:rsid w:val="00D6525E"/>
    <w:rsid w:val="00D652AB"/>
    <w:rsid w:val="00D65412"/>
    <w:rsid w:val="00D654D2"/>
    <w:rsid w:val="00D65683"/>
    <w:rsid w:val="00D65924"/>
    <w:rsid w:val="00D65A44"/>
    <w:rsid w:val="00D65FE6"/>
    <w:rsid w:val="00D66165"/>
    <w:rsid w:val="00D66167"/>
    <w:rsid w:val="00D6670F"/>
    <w:rsid w:val="00D67D79"/>
    <w:rsid w:val="00D67E60"/>
    <w:rsid w:val="00D67F39"/>
    <w:rsid w:val="00D703A1"/>
    <w:rsid w:val="00D703AE"/>
    <w:rsid w:val="00D70CF4"/>
    <w:rsid w:val="00D7100B"/>
    <w:rsid w:val="00D719AA"/>
    <w:rsid w:val="00D71B87"/>
    <w:rsid w:val="00D71BDD"/>
    <w:rsid w:val="00D71C03"/>
    <w:rsid w:val="00D71E5A"/>
    <w:rsid w:val="00D724EC"/>
    <w:rsid w:val="00D72520"/>
    <w:rsid w:val="00D7257E"/>
    <w:rsid w:val="00D72B66"/>
    <w:rsid w:val="00D72F44"/>
    <w:rsid w:val="00D735EF"/>
    <w:rsid w:val="00D736F7"/>
    <w:rsid w:val="00D737CD"/>
    <w:rsid w:val="00D7386D"/>
    <w:rsid w:val="00D7399A"/>
    <w:rsid w:val="00D73A2A"/>
    <w:rsid w:val="00D73CDF"/>
    <w:rsid w:val="00D73DA6"/>
    <w:rsid w:val="00D73DB9"/>
    <w:rsid w:val="00D74263"/>
    <w:rsid w:val="00D742A4"/>
    <w:rsid w:val="00D74B6E"/>
    <w:rsid w:val="00D74BDD"/>
    <w:rsid w:val="00D74FAE"/>
    <w:rsid w:val="00D7567C"/>
    <w:rsid w:val="00D7620B"/>
    <w:rsid w:val="00D7633A"/>
    <w:rsid w:val="00D76770"/>
    <w:rsid w:val="00D76A25"/>
    <w:rsid w:val="00D76BAA"/>
    <w:rsid w:val="00D76DD8"/>
    <w:rsid w:val="00D77305"/>
    <w:rsid w:val="00D77796"/>
    <w:rsid w:val="00D7783C"/>
    <w:rsid w:val="00D7786A"/>
    <w:rsid w:val="00D7787E"/>
    <w:rsid w:val="00D80014"/>
    <w:rsid w:val="00D80059"/>
    <w:rsid w:val="00D80642"/>
    <w:rsid w:val="00D80AC9"/>
    <w:rsid w:val="00D80AEA"/>
    <w:rsid w:val="00D80B7D"/>
    <w:rsid w:val="00D812B5"/>
    <w:rsid w:val="00D81544"/>
    <w:rsid w:val="00D81747"/>
    <w:rsid w:val="00D81A38"/>
    <w:rsid w:val="00D81A98"/>
    <w:rsid w:val="00D81B73"/>
    <w:rsid w:val="00D81C2F"/>
    <w:rsid w:val="00D81D5A"/>
    <w:rsid w:val="00D81D68"/>
    <w:rsid w:val="00D82276"/>
    <w:rsid w:val="00D82480"/>
    <w:rsid w:val="00D8265C"/>
    <w:rsid w:val="00D82808"/>
    <w:rsid w:val="00D828D8"/>
    <w:rsid w:val="00D829B2"/>
    <w:rsid w:val="00D831FB"/>
    <w:rsid w:val="00D834E0"/>
    <w:rsid w:val="00D8364C"/>
    <w:rsid w:val="00D83779"/>
    <w:rsid w:val="00D837EA"/>
    <w:rsid w:val="00D84035"/>
    <w:rsid w:val="00D843DB"/>
    <w:rsid w:val="00D84671"/>
    <w:rsid w:val="00D84A6E"/>
    <w:rsid w:val="00D84B1D"/>
    <w:rsid w:val="00D84F2A"/>
    <w:rsid w:val="00D84F71"/>
    <w:rsid w:val="00D85290"/>
    <w:rsid w:val="00D858E2"/>
    <w:rsid w:val="00D859D0"/>
    <w:rsid w:val="00D85A44"/>
    <w:rsid w:val="00D85DB0"/>
    <w:rsid w:val="00D85E66"/>
    <w:rsid w:val="00D85EDD"/>
    <w:rsid w:val="00D8608B"/>
    <w:rsid w:val="00D86499"/>
    <w:rsid w:val="00D869DB"/>
    <w:rsid w:val="00D86A30"/>
    <w:rsid w:val="00D86A32"/>
    <w:rsid w:val="00D86AD1"/>
    <w:rsid w:val="00D86B48"/>
    <w:rsid w:val="00D86C3F"/>
    <w:rsid w:val="00D86D23"/>
    <w:rsid w:val="00D86F75"/>
    <w:rsid w:val="00D87231"/>
    <w:rsid w:val="00D87301"/>
    <w:rsid w:val="00D8737C"/>
    <w:rsid w:val="00D87628"/>
    <w:rsid w:val="00D8770E"/>
    <w:rsid w:val="00D877D3"/>
    <w:rsid w:val="00D879D2"/>
    <w:rsid w:val="00D87A30"/>
    <w:rsid w:val="00D90181"/>
    <w:rsid w:val="00D902E6"/>
    <w:rsid w:val="00D90547"/>
    <w:rsid w:val="00D9095B"/>
    <w:rsid w:val="00D90F88"/>
    <w:rsid w:val="00D9105C"/>
    <w:rsid w:val="00D91085"/>
    <w:rsid w:val="00D91101"/>
    <w:rsid w:val="00D91109"/>
    <w:rsid w:val="00D91135"/>
    <w:rsid w:val="00D9141B"/>
    <w:rsid w:val="00D91433"/>
    <w:rsid w:val="00D91579"/>
    <w:rsid w:val="00D9158D"/>
    <w:rsid w:val="00D9159F"/>
    <w:rsid w:val="00D9180A"/>
    <w:rsid w:val="00D9185F"/>
    <w:rsid w:val="00D91B7D"/>
    <w:rsid w:val="00D91D1E"/>
    <w:rsid w:val="00D91DEE"/>
    <w:rsid w:val="00D9238D"/>
    <w:rsid w:val="00D9243D"/>
    <w:rsid w:val="00D924A5"/>
    <w:rsid w:val="00D92525"/>
    <w:rsid w:val="00D928AD"/>
    <w:rsid w:val="00D9294D"/>
    <w:rsid w:val="00D92AAC"/>
    <w:rsid w:val="00D92E46"/>
    <w:rsid w:val="00D92F73"/>
    <w:rsid w:val="00D931A5"/>
    <w:rsid w:val="00D931F6"/>
    <w:rsid w:val="00D9322E"/>
    <w:rsid w:val="00D93E84"/>
    <w:rsid w:val="00D9444B"/>
    <w:rsid w:val="00D95265"/>
    <w:rsid w:val="00D954E0"/>
    <w:rsid w:val="00D956A8"/>
    <w:rsid w:val="00D95EC2"/>
    <w:rsid w:val="00D96303"/>
    <w:rsid w:val="00D963BC"/>
    <w:rsid w:val="00D96578"/>
    <w:rsid w:val="00D968FE"/>
    <w:rsid w:val="00D969D7"/>
    <w:rsid w:val="00D96BCA"/>
    <w:rsid w:val="00D96CD1"/>
    <w:rsid w:val="00D9715B"/>
    <w:rsid w:val="00D97851"/>
    <w:rsid w:val="00D97D7C"/>
    <w:rsid w:val="00D97DD3"/>
    <w:rsid w:val="00DA0ADA"/>
    <w:rsid w:val="00DA0BB1"/>
    <w:rsid w:val="00DA0D9B"/>
    <w:rsid w:val="00DA0FEF"/>
    <w:rsid w:val="00DA102C"/>
    <w:rsid w:val="00DA10DB"/>
    <w:rsid w:val="00DA119A"/>
    <w:rsid w:val="00DA1B5E"/>
    <w:rsid w:val="00DA1F8F"/>
    <w:rsid w:val="00DA248A"/>
    <w:rsid w:val="00DA2AC4"/>
    <w:rsid w:val="00DA2C13"/>
    <w:rsid w:val="00DA2C19"/>
    <w:rsid w:val="00DA2EAB"/>
    <w:rsid w:val="00DA3357"/>
    <w:rsid w:val="00DA3376"/>
    <w:rsid w:val="00DA3601"/>
    <w:rsid w:val="00DA3C43"/>
    <w:rsid w:val="00DA3D2D"/>
    <w:rsid w:val="00DA42FF"/>
    <w:rsid w:val="00DA475A"/>
    <w:rsid w:val="00DA47C5"/>
    <w:rsid w:val="00DA48FC"/>
    <w:rsid w:val="00DA4918"/>
    <w:rsid w:val="00DA4B5C"/>
    <w:rsid w:val="00DA4FBA"/>
    <w:rsid w:val="00DA52AC"/>
    <w:rsid w:val="00DA5F99"/>
    <w:rsid w:val="00DA61D2"/>
    <w:rsid w:val="00DA635E"/>
    <w:rsid w:val="00DA644A"/>
    <w:rsid w:val="00DA6DD6"/>
    <w:rsid w:val="00DA6FE2"/>
    <w:rsid w:val="00DA7041"/>
    <w:rsid w:val="00DA704A"/>
    <w:rsid w:val="00DA74EA"/>
    <w:rsid w:val="00DA7549"/>
    <w:rsid w:val="00DA7562"/>
    <w:rsid w:val="00DA76C4"/>
    <w:rsid w:val="00DA7700"/>
    <w:rsid w:val="00DA7F9A"/>
    <w:rsid w:val="00DA7FEA"/>
    <w:rsid w:val="00DB01F0"/>
    <w:rsid w:val="00DB033E"/>
    <w:rsid w:val="00DB0365"/>
    <w:rsid w:val="00DB038C"/>
    <w:rsid w:val="00DB0472"/>
    <w:rsid w:val="00DB04EA"/>
    <w:rsid w:val="00DB0557"/>
    <w:rsid w:val="00DB0BB1"/>
    <w:rsid w:val="00DB1FC7"/>
    <w:rsid w:val="00DB1FD6"/>
    <w:rsid w:val="00DB21DE"/>
    <w:rsid w:val="00DB2395"/>
    <w:rsid w:val="00DB26E1"/>
    <w:rsid w:val="00DB27E6"/>
    <w:rsid w:val="00DB2A1E"/>
    <w:rsid w:val="00DB2A9E"/>
    <w:rsid w:val="00DB2BBC"/>
    <w:rsid w:val="00DB308D"/>
    <w:rsid w:val="00DB372F"/>
    <w:rsid w:val="00DB39E3"/>
    <w:rsid w:val="00DB3A5A"/>
    <w:rsid w:val="00DB3BF7"/>
    <w:rsid w:val="00DB3FB4"/>
    <w:rsid w:val="00DB4025"/>
    <w:rsid w:val="00DB40A7"/>
    <w:rsid w:val="00DB415C"/>
    <w:rsid w:val="00DB41CC"/>
    <w:rsid w:val="00DB424D"/>
    <w:rsid w:val="00DB4685"/>
    <w:rsid w:val="00DB4A5A"/>
    <w:rsid w:val="00DB4B04"/>
    <w:rsid w:val="00DB4C09"/>
    <w:rsid w:val="00DB4FDA"/>
    <w:rsid w:val="00DB5160"/>
    <w:rsid w:val="00DB523D"/>
    <w:rsid w:val="00DB541C"/>
    <w:rsid w:val="00DB54D1"/>
    <w:rsid w:val="00DB5594"/>
    <w:rsid w:val="00DB59E7"/>
    <w:rsid w:val="00DB5BFF"/>
    <w:rsid w:val="00DB5FE2"/>
    <w:rsid w:val="00DB6561"/>
    <w:rsid w:val="00DB6882"/>
    <w:rsid w:val="00DB6A3B"/>
    <w:rsid w:val="00DB6A47"/>
    <w:rsid w:val="00DB7148"/>
    <w:rsid w:val="00DB754E"/>
    <w:rsid w:val="00DB7702"/>
    <w:rsid w:val="00DB78F2"/>
    <w:rsid w:val="00DB7B8F"/>
    <w:rsid w:val="00DC02A2"/>
    <w:rsid w:val="00DC03C3"/>
    <w:rsid w:val="00DC05D6"/>
    <w:rsid w:val="00DC0BE9"/>
    <w:rsid w:val="00DC0CA7"/>
    <w:rsid w:val="00DC0F5F"/>
    <w:rsid w:val="00DC0FAC"/>
    <w:rsid w:val="00DC10AE"/>
    <w:rsid w:val="00DC12D6"/>
    <w:rsid w:val="00DC16C4"/>
    <w:rsid w:val="00DC1B81"/>
    <w:rsid w:val="00DC1B9D"/>
    <w:rsid w:val="00DC1C0D"/>
    <w:rsid w:val="00DC1D84"/>
    <w:rsid w:val="00DC1D9F"/>
    <w:rsid w:val="00DC1ED8"/>
    <w:rsid w:val="00DC1EE0"/>
    <w:rsid w:val="00DC1F86"/>
    <w:rsid w:val="00DC2012"/>
    <w:rsid w:val="00DC2571"/>
    <w:rsid w:val="00DC2CDB"/>
    <w:rsid w:val="00DC34D5"/>
    <w:rsid w:val="00DC34E4"/>
    <w:rsid w:val="00DC35A3"/>
    <w:rsid w:val="00DC3764"/>
    <w:rsid w:val="00DC394F"/>
    <w:rsid w:val="00DC420A"/>
    <w:rsid w:val="00DC4503"/>
    <w:rsid w:val="00DC4696"/>
    <w:rsid w:val="00DC4C37"/>
    <w:rsid w:val="00DC4DCF"/>
    <w:rsid w:val="00DC5181"/>
    <w:rsid w:val="00DC55FF"/>
    <w:rsid w:val="00DC5A09"/>
    <w:rsid w:val="00DC5AA1"/>
    <w:rsid w:val="00DC5AF5"/>
    <w:rsid w:val="00DC5B58"/>
    <w:rsid w:val="00DC5B91"/>
    <w:rsid w:val="00DC609C"/>
    <w:rsid w:val="00DC614A"/>
    <w:rsid w:val="00DC61CF"/>
    <w:rsid w:val="00DC679B"/>
    <w:rsid w:val="00DC67DE"/>
    <w:rsid w:val="00DC6AB2"/>
    <w:rsid w:val="00DC6D49"/>
    <w:rsid w:val="00DC73D1"/>
    <w:rsid w:val="00DC7534"/>
    <w:rsid w:val="00DC771D"/>
    <w:rsid w:val="00DC79BE"/>
    <w:rsid w:val="00DC7A33"/>
    <w:rsid w:val="00DC7A42"/>
    <w:rsid w:val="00DC7C31"/>
    <w:rsid w:val="00DC7DB8"/>
    <w:rsid w:val="00DD01A4"/>
    <w:rsid w:val="00DD035C"/>
    <w:rsid w:val="00DD0B12"/>
    <w:rsid w:val="00DD0FC3"/>
    <w:rsid w:val="00DD130A"/>
    <w:rsid w:val="00DD1572"/>
    <w:rsid w:val="00DD174E"/>
    <w:rsid w:val="00DD18EA"/>
    <w:rsid w:val="00DD1A46"/>
    <w:rsid w:val="00DD1B6B"/>
    <w:rsid w:val="00DD1EDF"/>
    <w:rsid w:val="00DD20BA"/>
    <w:rsid w:val="00DD22F2"/>
    <w:rsid w:val="00DD2852"/>
    <w:rsid w:val="00DD28EC"/>
    <w:rsid w:val="00DD2B38"/>
    <w:rsid w:val="00DD31C1"/>
    <w:rsid w:val="00DD3316"/>
    <w:rsid w:val="00DD3646"/>
    <w:rsid w:val="00DD3966"/>
    <w:rsid w:val="00DD3B49"/>
    <w:rsid w:val="00DD44B3"/>
    <w:rsid w:val="00DD44C9"/>
    <w:rsid w:val="00DD490A"/>
    <w:rsid w:val="00DD4968"/>
    <w:rsid w:val="00DD4B17"/>
    <w:rsid w:val="00DD4EBC"/>
    <w:rsid w:val="00DD5654"/>
    <w:rsid w:val="00DD582E"/>
    <w:rsid w:val="00DD5FB8"/>
    <w:rsid w:val="00DD63C2"/>
    <w:rsid w:val="00DD63EE"/>
    <w:rsid w:val="00DD70E3"/>
    <w:rsid w:val="00DD7139"/>
    <w:rsid w:val="00DD7696"/>
    <w:rsid w:val="00DD76A1"/>
    <w:rsid w:val="00DE0028"/>
    <w:rsid w:val="00DE01D0"/>
    <w:rsid w:val="00DE0382"/>
    <w:rsid w:val="00DE0426"/>
    <w:rsid w:val="00DE08A3"/>
    <w:rsid w:val="00DE0E76"/>
    <w:rsid w:val="00DE14B3"/>
    <w:rsid w:val="00DE1FE4"/>
    <w:rsid w:val="00DE1FF0"/>
    <w:rsid w:val="00DE23E6"/>
    <w:rsid w:val="00DE2407"/>
    <w:rsid w:val="00DE25B5"/>
    <w:rsid w:val="00DE2631"/>
    <w:rsid w:val="00DE2AED"/>
    <w:rsid w:val="00DE2F43"/>
    <w:rsid w:val="00DE3024"/>
    <w:rsid w:val="00DE3187"/>
    <w:rsid w:val="00DE3260"/>
    <w:rsid w:val="00DE3A4D"/>
    <w:rsid w:val="00DE3BD4"/>
    <w:rsid w:val="00DE3C42"/>
    <w:rsid w:val="00DE3CB4"/>
    <w:rsid w:val="00DE3D05"/>
    <w:rsid w:val="00DE3F15"/>
    <w:rsid w:val="00DE456A"/>
    <w:rsid w:val="00DE474D"/>
    <w:rsid w:val="00DE478F"/>
    <w:rsid w:val="00DE4946"/>
    <w:rsid w:val="00DE496B"/>
    <w:rsid w:val="00DE4AC4"/>
    <w:rsid w:val="00DE51C0"/>
    <w:rsid w:val="00DE5682"/>
    <w:rsid w:val="00DE5AB4"/>
    <w:rsid w:val="00DE5BE3"/>
    <w:rsid w:val="00DE653E"/>
    <w:rsid w:val="00DE66F4"/>
    <w:rsid w:val="00DE7023"/>
    <w:rsid w:val="00DE71EE"/>
    <w:rsid w:val="00DE72D7"/>
    <w:rsid w:val="00DE798F"/>
    <w:rsid w:val="00DE7C73"/>
    <w:rsid w:val="00DF026D"/>
    <w:rsid w:val="00DF04C9"/>
    <w:rsid w:val="00DF065B"/>
    <w:rsid w:val="00DF0864"/>
    <w:rsid w:val="00DF0A46"/>
    <w:rsid w:val="00DF0A81"/>
    <w:rsid w:val="00DF0B2D"/>
    <w:rsid w:val="00DF0C2C"/>
    <w:rsid w:val="00DF0D55"/>
    <w:rsid w:val="00DF199B"/>
    <w:rsid w:val="00DF1A8D"/>
    <w:rsid w:val="00DF1BA5"/>
    <w:rsid w:val="00DF1F44"/>
    <w:rsid w:val="00DF200B"/>
    <w:rsid w:val="00DF27D2"/>
    <w:rsid w:val="00DF29CC"/>
    <w:rsid w:val="00DF2B9F"/>
    <w:rsid w:val="00DF2F61"/>
    <w:rsid w:val="00DF2FA2"/>
    <w:rsid w:val="00DF34A8"/>
    <w:rsid w:val="00DF391D"/>
    <w:rsid w:val="00DF3AF4"/>
    <w:rsid w:val="00DF4203"/>
    <w:rsid w:val="00DF43BC"/>
    <w:rsid w:val="00DF4465"/>
    <w:rsid w:val="00DF47B7"/>
    <w:rsid w:val="00DF47C8"/>
    <w:rsid w:val="00DF4862"/>
    <w:rsid w:val="00DF4E2D"/>
    <w:rsid w:val="00DF4FEF"/>
    <w:rsid w:val="00DF5325"/>
    <w:rsid w:val="00DF5766"/>
    <w:rsid w:val="00DF58CC"/>
    <w:rsid w:val="00DF5A10"/>
    <w:rsid w:val="00DF5A6B"/>
    <w:rsid w:val="00DF5B99"/>
    <w:rsid w:val="00DF5D32"/>
    <w:rsid w:val="00DF5F4C"/>
    <w:rsid w:val="00DF6551"/>
    <w:rsid w:val="00DF6787"/>
    <w:rsid w:val="00DF67D3"/>
    <w:rsid w:val="00DF69B1"/>
    <w:rsid w:val="00DF6C1F"/>
    <w:rsid w:val="00DF6F87"/>
    <w:rsid w:val="00DF6FFF"/>
    <w:rsid w:val="00DF717F"/>
    <w:rsid w:val="00DF74C7"/>
    <w:rsid w:val="00DF79C7"/>
    <w:rsid w:val="00DF7ABC"/>
    <w:rsid w:val="00DF7D1F"/>
    <w:rsid w:val="00E000A3"/>
    <w:rsid w:val="00E0028B"/>
    <w:rsid w:val="00E00840"/>
    <w:rsid w:val="00E00A76"/>
    <w:rsid w:val="00E00B5D"/>
    <w:rsid w:val="00E00C7A"/>
    <w:rsid w:val="00E01436"/>
    <w:rsid w:val="00E01632"/>
    <w:rsid w:val="00E01A24"/>
    <w:rsid w:val="00E01B45"/>
    <w:rsid w:val="00E01FAD"/>
    <w:rsid w:val="00E02375"/>
    <w:rsid w:val="00E0246D"/>
    <w:rsid w:val="00E025B6"/>
    <w:rsid w:val="00E026B3"/>
    <w:rsid w:val="00E02A75"/>
    <w:rsid w:val="00E02B23"/>
    <w:rsid w:val="00E02C07"/>
    <w:rsid w:val="00E02C0A"/>
    <w:rsid w:val="00E02E11"/>
    <w:rsid w:val="00E0306F"/>
    <w:rsid w:val="00E034D4"/>
    <w:rsid w:val="00E034FE"/>
    <w:rsid w:val="00E0372B"/>
    <w:rsid w:val="00E03748"/>
    <w:rsid w:val="00E03793"/>
    <w:rsid w:val="00E03865"/>
    <w:rsid w:val="00E03B90"/>
    <w:rsid w:val="00E03F71"/>
    <w:rsid w:val="00E04716"/>
    <w:rsid w:val="00E0475A"/>
    <w:rsid w:val="00E04809"/>
    <w:rsid w:val="00E0480F"/>
    <w:rsid w:val="00E04EC5"/>
    <w:rsid w:val="00E055A5"/>
    <w:rsid w:val="00E05A17"/>
    <w:rsid w:val="00E06174"/>
    <w:rsid w:val="00E064E9"/>
    <w:rsid w:val="00E066DC"/>
    <w:rsid w:val="00E069F9"/>
    <w:rsid w:val="00E06A5F"/>
    <w:rsid w:val="00E06BB1"/>
    <w:rsid w:val="00E06C8D"/>
    <w:rsid w:val="00E06DC3"/>
    <w:rsid w:val="00E07255"/>
    <w:rsid w:val="00E076E8"/>
    <w:rsid w:val="00E103A2"/>
    <w:rsid w:val="00E1076A"/>
    <w:rsid w:val="00E108D0"/>
    <w:rsid w:val="00E109BE"/>
    <w:rsid w:val="00E10B80"/>
    <w:rsid w:val="00E10CA3"/>
    <w:rsid w:val="00E10F67"/>
    <w:rsid w:val="00E110EC"/>
    <w:rsid w:val="00E1154F"/>
    <w:rsid w:val="00E117A9"/>
    <w:rsid w:val="00E11928"/>
    <w:rsid w:val="00E11C40"/>
    <w:rsid w:val="00E11F13"/>
    <w:rsid w:val="00E11F14"/>
    <w:rsid w:val="00E11F18"/>
    <w:rsid w:val="00E11F46"/>
    <w:rsid w:val="00E12773"/>
    <w:rsid w:val="00E128A6"/>
    <w:rsid w:val="00E12C06"/>
    <w:rsid w:val="00E12C51"/>
    <w:rsid w:val="00E12EEA"/>
    <w:rsid w:val="00E134A3"/>
    <w:rsid w:val="00E136D0"/>
    <w:rsid w:val="00E13B8B"/>
    <w:rsid w:val="00E14048"/>
    <w:rsid w:val="00E1414A"/>
    <w:rsid w:val="00E141FF"/>
    <w:rsid w:val="00E142BA"/>
    <w:rsid w:val="00E1436F"/>
    <w:rsid w:val="00E14453"/>
    <w:rsid w:val="00E146C2"/>
    <w:rsid w:val="00E146DF"/>
    <w:rsid w:val="00E1493C"/>
    <w:rsid w:val="00E153AE"/>
    <w:rsid w:val="00E15CBF"/>
    <w:rsid w:val="00E15DA6"/>
    <w:rsid w:val="00E15FA5"/>
    <w:rsid w:val="00E160A2"/>
    <w:rsid w:val="00E16107"/>
    <w:rsid w:val="00E1619E"/>
    <w:rsid w:val="00E161FC"/>
    <w:rsid w:val="00E162C3"/>
    <w:rsid w:val="00E162CB"/>
    <w:rsid w:val="00E166C2"/>
    <w:rsid w:val="00E1673F"/>
    <w:rsid w:val="00E16B78"/>
    <w:rsid w:val="00E17702"/>
    <w:rsid w:val="00E178D6"/>
    <w:rsid w:val="00E2029C"/>
    <w:rsid w:val="00E20853"/>
    <w:rsid w:val="00E20A4C"/>
    <w:rsid w:val="00E20C2C"/>
    <w:rsid w:val="00E20F78"/>
    <w:rsid w:val="00E2120F"/>
    <w:rsid w:val="00E2145B"/>
    <w:rsid w:val="00E2161C"/>
    <w:rsid w:val="00E21776"/>
    <w:rsid w:val="00E217F5"/>
    <w:rsid w:val="00E21A7D"/>
    <w:rsid w:val="00E22026"/>
    <w:rsid w:val="00E220CF"/>
    <w:rsid w:val="00E226EB"/>
    <w:rsid w:val="00E22795"/>
    <w:rsid w:val="00E22A08"/>
    <w:rsid w:val="00E22A3F"/>
    <w:rsid w:val="00E22B93"/>
    <w:rsid w:val="00E23104"/>
    <w:rsid w:val="00E2311C"/>
    <w:rsid w:val="00E233D4"/>
    <w:rsid w:val="00E23428"/>
    <w:rsid w:val="00E23838"/>
    <w:rsid w:val="00E23924"/>
    <w:rsid w:val="00E23AC3"/>
    <w:rsid w:val="00E23B6C"/>
    <w:rsid w:val="00E241A9"/>
    <w:rsid w:val="00E24B2B"/>
    <w:rsid w:val="00E24EE6"/>
    <w:rsid w:val="00E24F1B"/>
    <w:rsid w:val="00E2517C"/>
    <w:rsid w:val="00E259D5"/>
    <w:rsid w:val="00E25B2B"/>
    <w:rsid w:val="00E25BC1"/>
    <w:rsid w:val="00E25E04"/>
    <w:rsid w:val="00E25FCB"/>
    <w:rsid w:val="00E26586"/>
    <w:rsid w:val="00E265D9"/>
    <w:rsid w:val="00E267FE"/>
    <w:rsid w:val="00E26AD9"/>
    <w:rsid w:val="00E26BB7"/>
    <w:rsid w:val="00E27368"/>
    <w:rsid w:val="00E275A5"/>
    <w:rsid w:val="00E27B5F"/>
    <w:rsid w:val="00E27FDA"/>
    <w:rsid w:val="00E3058F"/>
    <w:rsid w:val="00E3074E"/>
    <w:rsid w:val="00E307EB"/>
    <w:rsid w:val="00E30D1B"/>
    <w:rsid w:val="00E30E55"/>
    <w:rsid w:val="00E3133E"/>
    <w:rsid w:val="00E31355"/>
    <w:rsid w:val="00E31966"/>
    <w:rsid w:val="00E31B6F"/>
    <w:rsid w:val="00E31BF8"/>
    <w:rsid w:val="00E31E3E"/>
    <w:rsid w:val="00E3210C"/>
    <w:rsid w:val="00E323C8"/>
    <w:rsid w:val="00E3262F"/>
    <w:rsid w:val="00E32696"/>
    <w:rsid w:val="00E32BC5"/>
    <w:rsid w:val="00E32C31"/>
    <w:rsid w:val="00E33047"/>
    <w:rsid w:val="00E33205"/>
    <w:rsid w:val="00E33561"/>
    <w:rsid w:val="00E337B1"/>
    <w:rsid w:val="00E33895"/>
    <w:rsid w:val="00E3399E"/>
    <w:rsid w:val="00E34015"/>
    <w:rsid w:val="00E34044"/>
    <w:rsid w:val="00E342EF"/>
    <w:rsid w:val="00E3440A"/>
    <w:rsid w:val="00E34623"/>
    <w:rsid w:val="00E34B45"/>
    <w:rsid w:val="00E34B74"/>
    <w:rsid w:val="00E34DF7"/>
    <w:rsid w:val="00E34F2E"/>
    <w:rsid w:val="00E35241"/>
    <w:rsid w:val="00E35304"/>
    <w:rsid w:val="00E35357"/>
    <w:rsid w:val="00E35A16"/>
    <w:rsid w:val="00E35FD2"/>
    <w:rsid w:val="00E36185"/>
    <w:rsid w:val="00E363DC"/>
    <w:rsid w:val="00E363EC"/>
    <w:rsid w:val="00E36505"/>
    <w:rsid w:val="00E36A93"/>
    <w:rsid w:val="00E36D02"/>
    <w:rsid w:val="00E36DA6"/>
    <w:rsid w:val="00E36DBC"/>
    <w:rsid w:val="00E370FD"/>
    <w:rsid w:val="00E3726A"/>
    <w:rsid w:val="00E374BE"/>
    <w:rsid w:val="00E378BA"/>
    <w:rsid w:val="00E37A17"/>
    <w:rsid w:val="00E37DFF"/>
    <w:rsid w:val="00E37F54"/>
    <w:rsid w:val="00E37FEB"/>
    <w:rsid w:val="00E40130"/>
    <w:rsid w:val="00E40191"/>
    <w:rsid w:val="00E4019D"/>
    <w:rsid w:val="00E40495"/>
    <w:rsid w:val="00E408E5"/>
    <w:rsid w:val="00E40BA4"/>
    <w:rsid w:val="00E40ED0"/>
    <w:rsid w:val="00E41364"/>
    <w:rsid w:val="00E4172B"/>
    <w:rsid w:val="00E41810"/>
    <w:rsid w:val="00E41877"/>
    <w:rsid w:val="00E41F87"/>
    <w:rsid w:val="00E41FAB"/>
    <w:rsid w:val="00E42467"/>
    <w:rsid w:val="00E42476"/>
    <w:rsid w:val="00E426E6"/>
    <w:rsid w:val="00E42EBB"/>
    <w:rsid w:val="00E431F1"/>
    <w:rsid w:val="00E43340"/>
    <w:rsid w:val="00E43862"/>
    <w:rsid w:val="00E43B87"/>
    <w:rsid w:val="00E43D28"/>
    <w:rsid w:val="00E43D49"/>
    <w:rsid w:val="00E43F7F"/>
    <w:rsid w:val="00E43F86"/>
    <w:rsid w:val="00E441E7"/>
    <w:rsid w:val="00E442C4"/>
    <w:rsid w:val="00E44752"/>
    <w:rsid w:val="00E44BCA"/>
    <w:rsid w:val="00E44D78"/>
    <w:rsid w:val="00E44EBA"/>
    <w:rsid w:val="00E45213"/>
    <w:rsid w:val="00E459B8"/>
    <w:rsid w:val="00E459E6"/>
    <w:rsid w:val="00E45E4E"/>
    <w:rsid w:val="00E46074"/>
    <w:rsid w:val="00E46116"/>
    <w:rsid w:val="00E461ED"/>
    <w:rsid w:val="00E464DA"/>
    <w:rsid w:val="00E469D9"/>
    <w:rsid w:val="00E46DAC"/>
    <w:rsid w:val="00E46EAC"/>
    <w:rsid w:val="00E46FF1"/>
    <w:rsid w:val="00E4725D"/>
    <w:rsid w:val="00E472EA"/>
    <w:rsid w:val="00E47600"/>
    <w:rsid w:val="00E4784B"/>
    <w:rsid w:val="00E47924"/>
    <w:rsid w:val="00E479B2"/>
    <w:rsid w:val="00E47B0A"/>
    <w:rsid w:val="00E47C3D"/>
    <w:rsid w:val="00E47FC0"/>
    <w:rsid w:val="00E501BD"/>
    <w:rsid w:val="00E501F3"/>
    <w:rsid w:val="00E50437"/>
    <w:rsid w:val="00E505CC"/>
    <w:rsid w:val="00E513D5"/>
    <w:rsid w:val="00E5142B"/>
    <w:rsid w:val="00E51600"/>
    <w:rsid w:val="00E51C45"/>
    <w:rsid w:val="00E51F17"/>
    <w:rsid w:val="00E51F66"/>
    <w:rsid w:val="00E51F6D"/>
    <w:rsid w:val="00E52004"/>
    <w:rsid w:val="00E520C7"/>
    <w:rsid w:val="00E520F7"/>
    <w:rsid w:val="00E5214E"/>
    <w:rsid w:val="00E525DA"/>
    <w:rsid w:val="00E52744"/>
    <w:rsid w:val="00E5299C"/>
    <w:rsid w:val="00E52C48"/>
    <w:rsid w:val="00E52DCA"/>
    <w:rsid w:val="00E52E10"/>
    <w:rsid w:val="00E53D7D"/>
    <w:rsid w:val="00E54101"/>
    <w:rsid w:val="00E54166"/>
    <w:rsid w:val="00E543CD"/>
    <w:rsid w:val="00E544AC"/>
    <w:rsid w:val="00E54600"/>
    <w:rsid w:val="00E54CA6"/>
    <w:rsid w:val="00E554CC"/>
    <w:rsid w:val="00E5553A"/>
    <w:rsid w:val="00E55565"/>
    <w:rsid w:val="00E55668"/>
    <w:rsid w:val="00E556E5"/>
    <w:rsid w:val="00E55794"/>
    <w:rsid w:val="00E558EB"/>
    <w:rsid w:val="00E55AF3"/>
    <w:rsid w:val="00E55B2E"/>
    <w:rsid w:val="00E55BEE"/>
    <w:rsid w:val="00E55D23"/>
    <w:rsid w:val="00E5607C"/>
    <w:rsid w:val="00E56164"/>
    <w:rsid w:val="00E567E4"/>
    <w:rsid w:val="00E56A0D"/>
    <w:rsid w:val="00E56B6C"/>
    <w:rsid w:val="00E56BD1"/>
    <w:rsid w:val="00E56D0F"/>
    <w:rsid w:val="00E570AE"/>
    <w:rsid w:val="00E57293"/>
    <w:rsid w:val="00E57476"/>
    <w:rsid w:val="00E576A8"/>
    <w:rsid w:val="00E57796"/>
    <w:rsid w:val="00E5786D"/>
    <w:rsid w:val="00E578F9"/>
    <w:rsid w:val="00E57B29"/>
    <w:rsid w:val="00E57ED6"/>
    <w:rsid w:val="00E57FC3"/>
    <w:rsid w:val="00E600D9"/>
    <w:rsid w:val="00E60507"/>
    <w:rsid w:val="00E6056C"/>
    <w:rsid w:val="00E6063E"/>
    <w:rsid w:val="00E606BC"/>
    <w:rsid w:val="00E60780"/>
    <w:rsid w:val="00E607F3"/>
    <w:rsid w:val="00E60A89"/>
    <w:rsid w:val="00E60F51"/>
    <w:rsid w:val="00E61241"/>
    <w:rsid w:val="00E612F2"/>
    <w:rsid w:val="00E613EB"/>
    <w:rsid w:val="00E61473"/>
    <w:rsid w:val="00E620B0"/>
    <w:rsid w:val="00E62388"/>
    <w:rsid w:val="00E623DA"/>
    <w:rsid w:val="00E6240A"/>
    <w:rsid w:val="00E626A3"/>
    <w:rsid w:val="00E62BF1"/>
    <w:rsid w:val="00E62E95"/>
    <w:rsid w:val="00E63024"/>
    <w:rsid w:val="00E630C7"/>
    <w:rsid w:val="00E634A3"/>
    <w:rsid w:val="00E634FE"/>
    <w:rsid w:val="00E635A8"/>
    <w:rsid w:val="00E63696"/>
    <w:rsid w:val="00E6383C"/>
    <w:rsid w:val="00E63A45"/>
    <w:rsid w:val="00E63AB8"/>
    <w:rsid w:val="00E63AC8"/>
    <w:rsid w:val="00E63CC2"/>
    <w:rsid w:val="00E64035"/>
    <w:rsid w:val="00E6416C"/>
    <w:rsid w:val="00E64983"/>
    <w:rsid w:val="00E64C76"/>
    <w:rsid w:val="00E64D95"/>
    <w:rsid w:val="00E64DD2"/>
    <w:rsid w:val="00E64ED4"/>
    <w:rsid w:val="00E6553B"/>
    <w:rsid w:val="00E65A5E"/>
    <w:rsid w:val="00E65C47"/>
    <w:rsid w:val="00E65D1C"/>
    <w:rsid w:val="00E65D95"/>
    <w:rsid w:val="00E66242"/>
    <w:rsid w:val="00E664ED"/>
    <w:rsid w:val="00E669C8"/>
    <w:rsid w:val="00E66F3D"/>
    <w:rsid w:val="00E6732C"/>
    <w:rsid w:val="00E67816"/>
    <w:rsid w:val="00E67F53"/>
    <w:rsid w:val="00E70333"/>
    <w:rsid w:val="00E7054D"/>
    <w:rsid w:val="00E708B3"/>
    <w:rsid w:val="00E7102D"/>
    <w:rsid w:val="00E711AB"/>
    <w:rsid w:val="00E711E9"/>
    <w:rsid w:val="00E712B5"/>
    <w:rsid w:val="00E71419"/>
    <w:rsid w:val="00E71475"/>
    <w:rsid w:val="00E7179B"/>
    <w:rsid w:val="00E71A7F"/>
    <w:rsid w:val="00E71DD5"/>
    <w:rsid w:val="00E71FF6"/>
    <w:rsid w:val="00E720CC"/>
    <w:rsid w:val="00E72380"/>
    <w:rsid w:val="00E72BD5"/>
    <w:rsid w:val="00E72C47"/>
    <w:rsid w:val="00E72EA6"/>
    <w:rsid w:val="00E7318D"/>
    <w:rsid w:val="00E732E1"/>
    <w:rsid w:val="00E73426"/>
    <w:rsid w:val="00E737DC"/>
    <w:rsid w:val="00E73B21"/>
    <w:rsid w:val="00E7427A"/>
    <w:rsid w:val="00E744D6"/>
    <w:rsid w:val="00E748BA"/>
    <w:rsid w:val="00E74970"/>
    <w:rsid w:val="00E74F45"/>
    <w:rsid w:val="00E75113"/>
    <w:rsid w:val="00E75337"/>
    <w:rsid w:val="00E755B6"/>
    <w:rsid w:val="00E75745"/>
    <w:rsid w:val="00E757A2"/>
    <w:rsid w:val="00E75A38"/>
    <w:rsid w:val="00E75BD7"/>
    <w:rsid w:val="00E75ED4"/>
    <w:rsid w:val="00E761BE"/>
    <w:rsid w:val="00E763B9"/>
    <w:rsid w:val="00E76599"/>
    <w:rsid w:val="00E766D1"/>
    <w:rsid w:val="00E7678E"/>
    <w:rsid w:val="00E76A2C"/>
    <w:rsid w:val="00E77304"/>
    <w:rsid w:val="00E77349"/>
    <w:rsid w:val="00E77BA7"/>
    <w:rsid w:val="00E77D84"/>
    <w:rsid w:val="00E77E29"/>
    <w:rsid w:val="00E802D6"/>
    <w:rsid w:val="00E80B5A"/>
    <w:rsid w:val="00E80B93"/>
    <w:rsid w:val="00E80E6D"/>
    <w:rsid w:val="00E812A0"/>
    <w:rsid w:val="00E81392"/>
    <w:rsid w:val="00E81491"/>
    <w:rsid w:val="00E8155D"/>
    <w:rsid w:val="00E8185F"/>
    <w:rsid w:val="00E81BF3"/>
    <w:rsid w:val="00E81E5B"/>
    <w:rsid w:val="00E81F00"/>
    <w:rsid w:val="00E82189"/>
    <w:rsid w:val="00E821BD"/>
    <w:rsid w:val="00E824A0"/>
    <w:rsid w:val="00E82C76"/>
    <w:rsid w:val="00E82DF7"/>
    <w:rsid w:val="00E82E09"/>
    <w:rsid w:val="00E83302"/>
    <w:rsid w:val="00E83496"/>
    <w:rsid w:val="00E83748"/>
    <w:rsid w:val="00E8384D"/>
    <w:rsid w:val="00E839E3"/>
    <w:rsid w:val="00E83B39"/>
    <w:rsid w:val="00E83B96"/>
    <w:rsid w:val="00E83EC2"/>
    <w:rsid w:val="00E83F90"/>
    <w:rsid w:val="00E84569"/>
    <w:rsid w:val="00E84720"/>
    <w:rsid w:val="00E84BED"/>
    <w:rsid w:val="00E84D6B"/>
    <w:rsid w:val="00E84DD4"/>
    <w:rsid w:val="00E850CD"/>
    <w:rsid w:val="00E854FA"/>
    <w:rsid w:val="00E85975"/>
    <w:rsid w:val="00E85D9F"/>
    <w:rsid w:val="00E85DFB"/>
    <w:rsid w:val="00E86761"/>
    <w:rsid w:val="00E868C7"/>
    <w:rsid w:val="00E86D13"/>
    <w:rsid w:val="00E8704D"/>
    <w:rsid w:val="00E87246"/>
    <w:rsid w:val="00E87360"/>
    <w:rsid w:val="00E87607"/>
    <w:rsid w:val="00E87D7F"/>
    <w:rsid w:val="00E87E9F"/>
    <w:rsid w:val="00E90298"/>
    <w:rsid w:val="00E90AAE"/>
    <w:rsid w:val="00E90C60"/>
    <w:rsid w:val="00E91035"/>
    <w:rsid w:val="00E911DC"/>
    <w:rsid w:val="00E91346"/>
    <w:rsid w:val="00E916D4"/>
    <w:rsid w:val="00E919BC"/>
    <w:rsid w:val="00E91A55"/>
    <w:rsid w:val="00E91D0A"/>
    <w:rsid w:val="00E9282B"/>
    <w:rsid w:val="00E92C73"/>
    <w:rsid w:val="00E92EB3"/>
    <w:rsid w:val="00E92FA9"/>
    <w:rsid w:val="00E93220"/>
    <w:rsid w:val="00E93393"/>
    <w:rsid w:val="00E93430"/>
    <w:rsid w:val="00E935E1"/>
    <w:rsid w:val="00E93666"/>
    <w:rsid w:val="00E93A13"/>
    <w:rsid w:val="00E93E0C"/>
    <w:rsid w:val="00E94193"/>
    <w:rsid w:val="00E946E7"/>
    <w:rsid w:val="00E947E8"/>
    <w:rsid w:val="00E94B85"/>
    <w:rsid w:val="00E94D5C"/>
    <w:rsid w:val="00E94E45"/>
    <w:rsid w:val="00E951B2"/>
    <w:rsid w:val="00E95470"/>
    <w:rsid w:val="00E95534"/>
    <w:rsid w:val="00E95C29"/>
    <w:rsid w:val="00E961D6"/>
    <w:rsid w:val="00E965C7"/>
    <w:rsid w:val="00E96831"/>
    <w:rsid w:val="00E968AB"/>
    <w:rsid w:val="00E96E05"/>
    <w:rsid w:val="00E96F7A"/>
    <w:rsid w:val="00E97003"/>
    <w:rsid w:val="00E971ED"/>
    <w:rsid w:val="00E972DC"/>
    <w:rsid w:val="00E973F2"/>
    <w:rsid w:val="00E977DC"/>
    <w:rsid w:val="00EA0057"/>
    <w:rsid w:val="00EA02A5"/>
    <w:rsid w:val="00EA0ABA"/>
    <w:rsid w:val="00EA0AEA"/>
    <w:rsid w:val="00EA0B65"/>
    <w:rsid w:val="00EA0CE6"/>
    <w:rsid w:val="00EA16F0"/>
    <w:rsid w:val="00EA177A"/>
    <w:rsid w:val="00EA1AB1"/>
    <w:rsid w:val="00EA1AB3"/>
    <w:rsid w:val="00EA1BED"/>
    <w:rsid w:val="00EA1BEE"/>
    <w:rsid w:val="00EA216C"/>
    <w:rsid w:val="00EA21F7"/>
    <w:rsid w:val="00EA25A2"/>
    <w:rsid w:val="00EA2C67"/>
    <w:rsid w:val="00EA2D57"/>
    <w:rsid w:val="00EA2E3A"/>
    <w:rsid w:val="00EA3208"/>
    <w:rsid w:val="00EA3490"/>
    <w:rsid w:val="00EA361F"/>
    <w:rsid w:val="00EA3778"/>
    <w:rsid w:val="00EA39A7"/>
    <w:rsid w:val="00EA3C59"/>
    <w:rsid w:val="00EA410A"/>
    <w:rsid w:val="00EA4CBF"/>
    <w:rsid w:val="00EA4FA6"/>
    <w:rsid w:val="00EA50D2"/>
    <w:rsid w:val="00EA5205"/>
    <w:rsid w:val="00EA522D"/>
    <w:rsid w:val="00EA59D3"/>
    <w:rsid w:val="00EA5B23"/>
    <w:rsid w:val="00EA5D19"/>
    <w:rsid w:val="00EA5F26"/>
    <w:rsid w:val="00EA60A6"/>
    <w:rsid w:val="00EA644D"/>
    <w:rsid w:val="00EA6577"/>
    <w:rsid w:val="00EA6644"/>
    <w:rsid w:val="00EA6BAF"/>
    <w:rsid w:val="00EA6DBF"/>
    <w:rsid w:val="00EA6F93"/>
    <w:rsid w:val="00EA7217"/>
    <w:rsid w:val="00EA73B8"/>
    <w:rsid w:val="00EA750F"/>
    <w:rsid w:val="00EA77F9"/>
    <w:rsid w:val="00EA7973"/>
    <w:rsid w:val="00EA7A65"/>
    <w:rsid w:val="00EA7C8D"/>
    <w:rsid w:val="00EA7CC3"/>
    <w:rsid w:val="00EA7FD2"/>
    <w:rsid w:val="00EB030C"/>
    <w:rsid w:val="00EB07F0"/>
    <w:rsid w:val="00EB10EA"/>
    <w:rsid w:val="00EB120F"/>
    <w:rsid w:val="00EB1468"/>
    <w:rsid w:val="00EB19C6"/>
    <w:rsid w:val="00EB1C04"/>
    <w:rsid w:val="00EB1F75"/>
    <w:rsid w:val="00EB2A06"/>
    <w:rsid w:val="00EB2BB4"/>
    <w:rsid w:val="00EB2E1C"/>
    <w:rsid w:val="00EB33B5"/>
    <w:rsid w:val="00EB3561"/>
    <w:rsid w:val="00EB37EB"/>
    <w:rsid w:val="00EB38EC"/>
    <w:rsid w:val="00EB3C1F"/>
    <w:rsid w:val="00EB42A0"/>
    <w:rsid w:val="00EB4347"/>
    <w:rsid w:val="00EB4414"/>
    <w:rsid w:val="00EB464B"/>
    <w:rsid w:val="00EB4767"/>
    <w:rsid w:val="00EB48F7"/>
    <w:rsid w:val="00EB5142"/>
    <w:rsid w:val="00EB5214"/>
    <w:rsid w:val="00EB5488"/>
    <w:rsid w:val="00EB5615"/>
    <w:rsid w:val="00EB56F3"/>
    <w:rsid w:val="00EB5723"/>
    <w:rsid w:val="00EB5D5F"/>
    <w:rsid w:val="00EB5FF4"/>
    <w:rsid w:val="00EB61E0"/>
    <w:rsid w:val="00EB6997"/>
    <w:rsid w:val="00EB6A70"/>
    <w:rsid w:val="00EB6B0D"/>
    <w:rsid w:val="00EB71F6"/>
    <w:rsid w:val="00EB7274"/>
    <w:rsid w:val="00EB72F4"/>
    <w:rsid w:val="00EB7399"/>
    <w:rsid w:val="00EB7472"/>
    <w:rsid w:val="00EB7808"/>
    <w:rsid w:val="00EB7D17"/>
    <w:rsid w:val="00EB7EC9"/>
    <w:rsid w:val="00EC01AE"/>
    <w:rsid w:val="00EC0341"/>
    <w:rsid w:val="00EC03ED"/>
    <w:rsid w:val="00EC045D"/>
    <w:rsid w:val="00EC0759"/>
    <w:rsid w:val="00EC0A0C"/>
    <w:rsid w:val="00EC0F66"/>
    <w:rsid w:val="00EC128E"/>
    <w:rsid w:val="00EC139B"/>
    <w:rsid w:val="00EC1604"/>
    <w:rsid w:val="00EC202C"/>
    <w:rsid w:val="00EC28CD"/>
    <w:rsid w:val="00EC2AB4"/>
    <w:rsid w:val="00EC2BD5"/>
    <w:rsid w:val="00EC34A7"/>
    <w:rsid w:val="00EC384C"/>
    <w:rsid w:val="00EC38FE"/>
    <w:rsid w:val="00EC3A49"/>
    <w:rsid w:val="00EC3DA7"/>
    <w:rsid w:val="00EC3EF5"/>
    <w:rsid w:val="00EC3FFA"/>
    <w:rsid w:val="00EC41C5"/>
    <w:rsid w:val="00EC42F7"/>
    <w:rsid w:val="00EC4B37"/>
    <w:rsid w:val="00EC4CE8"/>
    <w:rsid w:val="00EC4CEE"/>
    <w:rsid w:val="00EC4F2A"/>
    <w:rsid w:val="00EC515F"/>
    <w:rsid w:val="00EC51CE"/>
    <w:rsid w:val="00EC51CF"/>
    <w:rsid w:val="00EC5228"/>
    <w:rsid w:val="00EC52EA"/>
    <w:rsid w:val="00EC55A0"/>
    <w:rsid w:val="00EC5891"/>
    <w:rsid w:val="00EC59A1"/>
    <w:rsid w:val="00EC59DA"/>
    <w:rsid w:val="00EC6264"/>
    <w:rsid w:val="00EC62A0"/>
    <w:rsid w:val="00EC66D9"/>
    <w:rsid w:val="00EC6B2E"/>
    <w:rsid w:val="00EC711D"/>
    <w:rsid w:val="00EC71CD"/>
    <w:rsid w:val="00EC7212"/>
    <w:rsid w:val="00EC72C5"/>
    <w:rsid w:val="00EC7387"/>
    <w:rsid w:val="00EC75C0"/>
    <w:rsid w:val="00EC7687"/>
    <w:rsid w:val="00EC7816"/>
    <w:rsid w:val="00EC7BE6"/>
    <w:rsid w:val="00EC7E27"/>
    <w:rsid w:val="00EC7EC0"/>
    <w:rsid w:val="00EC7FD8"/>
    <w:rsid w:val="00ED0203"/>
    <w:rsid w:val="00ED02D0"/>
    <w:rsid w:val="00ED043B"/>
    <w:rsid w:val="00ED057F"/>
    <w:rsid w:val="00ED061A"/>
    <w:rsid w:val="00ED0ABE"/>
    <w:rsid w:val="00ED0F66"/>
    <w:rsid w:val="00ED1080"/>
    <w:rsid w:val="00ED117B"/>
    <w:rsid w:val="00ED141B"/>
    <w:rsid w:val="00ED187B"/>
    <w:rsid w:val="00ED1997"/>
    <w:rsid w:val="00ED1A87"/>
    <w:rsid w:val="00ED1ACD"/>
    <w:rsid w:val="00ED1B7B"/>
    <w:rsid w:val="00ED1C01"/>
    <w:rsid w:val="00ED1C77"/>
    <w:rsid w:val="00ED2248"/>
    <w:rsid w:val="00ED246E"/>
    <w:rsid w:val="00ED2BEE"/>
    <w:rsid w:val="00ED2C88"/>
    <w:rsid w:val="00ED2D50"/>
    <w:rsid w:val="00ED2F90"/>
    <w:rsid w:val="00ED3031"/>
    <w:rsid w:val="00ED34C6"/>
    <w:rsid w:val="00ED3617"/>
    <w:rsid w:val="00ED36AD"/>
    <w:rsid w:val="00ED38B4"/>
    <w:rsid w:val="00ED393F"/>
    <w:rsid w:val="00ED3E5A"/>
    <w:rsid w:val="00ED4555"/>
    <w:rsid w:val="00ED4B43"/>
    <w:rsid w:val="00ED4CC3"/>
    <w:rsid w:val="00ED4D14"/>
    <w:rsid w:val="00ED4E03"/>
    <w:rsid w:val="00ED5206"/>
    <w:rsid w:val="00ED5890"/>
    <w:rsid w:val="00ED5C6F"/>
    <w:rsid w:val="00ED5FAB"/>
    <w:rsid w:val="00ED6A08"/>
    <w:rsid w:val="00ED6CE4"/>
    <w:rsid w:val="00ED70D5"/>
    <w:rsid w:val="00ED73FE"/>
    <w:rsid w:val="00ED750A"/>
    <w:rsid w:val="00ED7823"/>
    <w:rsid w:val="00EE05F7"/>
    <w:rsid w:val="00EE162A"/>
    <w:rsid w:val="00EE16E1"/>
    <w:rsid w:val="00EE174E"/>
    <w:rsid w:val="00EE179C"/>
    <w:rsid w:val="00EE1811"/>
    <w:rsid w:val="00EE19F3"/>
    <w:rsid w:val="00EE1B20"/>
    <w:rsid w:val="00EE1B7A"/>
    <w:rsid w:val="00EE1D1E"/>
    <w:rsid w:val="00EE1F07"/>
    <w:rsid w:val="00EE212A"/>
    <w:rsid w:val="00EE25B4"/>
    <w:rsid w:val="00EE26D1"/>
    <w:rsid w:val="00EE2C5C"/>
    <w:rsid w:val="00EE2E06"/>
    <w:rsid w:val="00EE308B"/>
    <w:rsid w:val="00EE341B"/>
    <w:rsid w:val="00EE34F0"/>
    <w:rsid w:val="00EE3775"/>
    <w:rsid w:val="00EE3E18"/>
    <w:rsid w:val="00EE3E29"/>
    <w:rsid w:val="00EE4283"/>
    <w:rsid w:val="00EE45E2"/>
    <w:rsid w:val="00EE4B58"/>
    <w:rsid w:val="00EE4D5D"/>
    <w:rsid w:val="00EE539D"/>
    <w:rsid w:val="00EE53D6"/>
    <w:rsid w:val="00EE53F7"/>
    <w:rsid w:val="00EE54CD"/>
    <w:rsid w:val="00EE58EE"/>
    <w:rsid w:val="00EE5A8F"/>
    <w:rsid w:val="00EE5FD4"/>
    <w:rsid w:val="00EE62B5"/>
    <w:rsid w:val="00EE63FD"/>
    <w:rsid w:val="00EE6408"/>
    <w:rsid w:val="00EE66A7"/>
    <w:rsid w:val="00EE6C45"/>
    <w:rsid w:val="00EE6DE2"/>
    <w:rsid w:val="00EE713B"/>
    <w:rsid w:val="00EE714F"/>
    <w:rsid w:val="00EE7468"/>
    <w:rsid w:val="00EE7D3D"/>
    <w:rsid w:val="00EF0094"/>
    <w:rsid w:val="00EF009E"/>
    <w:rsid w:val="00EF0467"/>
    <w:rsid w:val="00EF0517"/>
    <w:rsid w:val="00EF06AD"/>
    <w:rsid w:val="00EF083D"/>
    <w:rsid w:val="00EF0D82"/>
    <w:rsid w:val="00EF0DF6"/>
    <w:rsid w:val="00EF1089"/>
    <w:rsid w:val="00EF1231"/>
    <w:rsid w:val="00EF140C"/>
    <w:rsid w:val="00EF1A51"/>
    <w:rsid w:val="00EF1AAF"/>
    <w:rsid w:val="00EF1B86"/>
    <w:rsid w:val="00EF1C47"/>
    <w:rsid w:val="00EF1D1F"/>
    <w:rsid w:val="00EF1D27"/>
    <w:rsid w:val="00EF1F8F"/>
    <w:rsid w:val="00EF22A9"/>
    <w:rsid w:val="00EF2360"/>
    <w:rsid w:val="00EF271B"/>
    <w:rsid w:val="00EF290F"/>
    <w:rsid w:val="00EF29C7"/>
    <w:rsid w:val="00EF2A03"/>
    <w:rsid w:val="00EF2C14"/>
    <w:rsid w:val="00EF2CEC"/>
    <w:rsid w:val="00EF2DFC"/>
    <w:rsid w:val="00EF3133"/>
    <w:rsid w:val="00EF31FD"/>
    <w:rsid w:val="00EF329F"/>
    <w:rsid w:val="00EF32C6"/>
    <w:rsid w:val="00EF32C8"/>
    <w:rsid w:val="00EF351B"/>
    <w:rsid w:val="00EF3A27"/>
    <w:rsid w:val="00EF3E36"/>
    <w:rsid w:val="00EF41DA"/>
    <w:rsid w:val="00EF4A3C"/>
    <w:rsid w:val="00EF4DAD"/>
    <w:rsid w:val="00EF4F51"/>
    <w:rsid w:val="00EF50E4"/>
    <w:rsid w:val="00EF552B"/>
    <w:rsid w:val="00EF567E"/>
    <w:rsid w:val="00EF598F"/>
    <w:rsid w:val="00EF5CD5"/>
    <w:rsid w:val="00EF5F91"/>
    <w:rsid w:val="00EF7266"/>
    <w:rsid w:val="00EF74F3"/>
    <w:rsid w:val="00EF7880"/>
    <w:rsid w:val="00EF7F01"/>
    <w:rsid w:val="00F0023A"/>
    <w:rsid w:val="00F005A0"/>
    <w:rsid w:val="00F00C7C"/>
    <w:rsid w:val="00F00DDB"/>
    <w:rsid w:val="00F010C0"/>
    <w:rsid w:val="00F012D8"/>
    <w:rsid w:val="00F015E2"/>
    <w:rsid w:val="00F0163F"/>
    <w:rsid w:val="00F01A83"/>
    <w:rsid w:val="00F021A0"/>
    <w:rsid w:val="00F028B4"/>
    <w:rsid w:val="00F02A00"/>
    <w:rsid w:val="00F02A4F"/>
    <w:rsid w:val="00F02E0C"/>
    <w:rsid w:val="00F02F4A"/>
    <w:rsid w:val="00F031C1"/>
    <w:rsid w:val="00F035A2"/>
    <w:rsid w:val="00F03733"/>
    <w:rsid w:val="00F03A3D"/>
    <w:rsid w:val="00F03C6C"/>
    <w:rsid w:val="00F03EAC"/>
    <w:rsid w:val="00F03EE2"/>
    <w:rsid w:val="00F0429B"/>
    <w:rsid w:val="00F04322"/>
    <w:rsid w:val="00F0459E"/>
    <w:rsid w:val="00F045FF"/>
    <w:rsid w:val="00F047D5"/>
    <w:rsid w:val="00F04D17"/>
    <w:rsid w:val="00F04D5B"/>
    <w:rsid w:val="00F04E0E"/>
    <w:rsid w:val="00F054D4"/>
    <w:rsid w:val="00F0560D"/>
    <w:rsid w:val="00F05677"/>
    <w:rsid w:val="00F05918"/>
    <w:rsid w:val="00F0599B"/>
    <w:rsid w:val="00F059F0"/>
    <w:rsid w:val="00F05C93"/>
    <w:rsid w:val="00F061A7"/>
    <w:rsid w:val="00F062BB"/>
    <w:rsid w:val="00F063FF"/>
    <w:rsid w:val="00F0641A"/>
    <w:rsid w:val="00F06723"/>
    <w:rsid w:val="00F067D7"/>
    <w:rsid w:val="00F06838"/>
    <w:rsid w:val="00F06A51"/>
    <w:rsid w:val="00F06E75"/>
    <w:rsid w:val="00F0755F"/>
    <w:rsid w:val="00F07584"/>
    <w:rsid w:val="00F076F4"/>
    <w:rsid w:val="00F07821"/>
    <w:rsid w:val="00F07D43"/>
    <w:rsid w:val="00F07DD4"/>
    <w:rsid w:val="00F100B2"/>
    <w:rsid w:val="00F102F2"/>
    <w:rsid w:val="00F103E0"/>
    <w:rsid w:val="00F10463"/>
    <w:rsid w:val="00F10573"/>
    <w:rsid w:val="00F105A3"/>
    <w:rsid w:val="00F1061F"/>
    <w:rsid w:val="00F10C8A"/>
    <w:rsid w:val="00F10E2E"/>
    <w:rsid w:val="00F10EA7"/>
    <w:rsid w:val="00F10FAA"/>
    <w:rsid w:val="00F113E8"/>
    <w:rsid w:val="00F11478"/>
    <w:rsid w:val="00F114BD"/>
    <w:rsid w:val="00F114F9"/>
    <w:rsid w:val="00F11827"/>
    <w:rsid w:val="00F11E3B"/>
    <w:rsid w:val="00F11E63"/>
    <w:rsid w:val="00F11FC2"/>
    <w:rsid w:val="00F12295"/>
    <w:rsid w:val="00F12608"/>
    <w:rsid w:val="00F126B5"/>
    <w:rsid w:val="00F12887"/>
    <w:rsid w:val="00F128BF"/>
    <w:rsid w:val="00F1300B"/>
    <w:rsid w:val="00F132C6"/>
    <w:rsid w:val="00F13430"/>
    <w:rsid w:val="00F136E5"/>
    <w:rsid w:val="00F13C72"/>
    <w:rsid w:val="00F14143"/>
    <w:rsid w:val="00F145D5"/>
    <w:rsid w:val="00F1468E"/>
    <w:rsid w:val="00F1489B"/>
    <w:rsid w:val="00F14918"/>
    <w:rsid w:val="00F14A4A"/>
    <w:rsid w:val="00F1503F"/>
    <w:rsid w:val="00F15810"/>
    <w:rsid w:val="00F15926"/>
    <w:rsid w:val="00F15DCA"/>
    <w:rsid w:val="00F15E92"/>
    <w:rsid w:val="00F15ED6"/>
    <w:rsid w:val="00F15FBE"/>
    <w:rsid w:val="00F16012"/>
    <w:rsid w:val="00F16530"/>
    <w:rsid w:val="00F16AA4"/>
    <w:rsid w:val="00F16AE8"/>
    <w:rsid w:val="00F16D82"/>
    <w:rsid w:val="00F16E33"/>
    <w:rsid w:val="00F17221"/>
    <w:rsid w:val="00F173BE"/>
    <w:rsid w:val="00F17736"/>
    <w:rsid w:val="00F178FE"/>
    <w:rsid w:val="00F17BEA"/>
    <w:rsid w:val="00F17F4E"/>
    <w:rsid w:val="00F20034"/>
    <w:rsid w:val="00F200A7"/>
    <w:rsid w:val="00F20253"/>
    <w:rsid w:val="00F2031C"/>
    <w:rsid w:val="00F204DC"/>
    <w:rsid w:val="00F206ED"/>
    <w:rsid w:val="00F2091C"/>
    <w:rsid w:val="00F20BB1"/>
    <w:rsid w:val="00F20C9D"/>
    <w:rsid w:val="00F213C2"/>
    <w:rsid w:val="00F2149B"/>
    <w:rsid w:val="00F216F1"/>
    <w:rsid w:val="00F21C56"/>
    <w:rsid w:val="00F21E53"/>
    <w:rsid w:val="00F22679"/>
    <w:rsid w:val="00F226CA"/>
    <w:rsid w:val="00F22DA1"/>
    <w:rsid w:val="00F2327A"/>
    <w:rsid w:val="00F2369C"/>
    <w:rsid w:val="00F238BF"/>
    <w:rsid w:val="00F23BAE"/>
    <w:rsid w:val="00F23F37"/>
    <w:rsid w:val="00F2401D"/>
    <w:rsid w:val="00F2471D"/>
    <w:rsid w:val="00F24AC7"/>
    <w:rsid w:val="00F24B5C"/>
    <w:rsid w:val="00F24CC2"/>
    <w:rsid w:val="00F2514E"/>
    <w:rsid w:val="00F2576F"/>
    <w:rsid w:val="00F259FE"/>
    <w:rsid w:val="00F25C10"/>
    <w:rsid w:val="00F25EDC"/>
    <w:rsid w:val="00F26010"/>
    <w:rsid w:val="00F26154"/>
    <w:rsid w:val="00F261D2"/>
    <w:rsid w:val="00F262BB"/>
    <w:rsid w:val="00F26410"/>
    <w:rsid w:val="00F26547"/>
    <w:rsid w:val="00F2675E"/>
    <w:rsid w:val="00F26B96"/>
    <w:rsid w:val="00F26CDC"/>
    <w:rsid w:val="00F26E79"/>
    <w:rsid w:val="00F26F0E"/>
    <w:rsid w:val="00F27079"/>
    <w:rsid w:val="00F2708B"/>
    <w:rsid w:val="00F2779C"/>
    <w:rsid w:val="00F27936"/>
    <w:rsid w:val="00F27B18"/>
    <w:rsid w:val="00F27CA3"/>
    <w:rsid w:val="00F27D07"/>
    <w:rsid w:val="00F27F16"/>
    <w:rsid w:val="00F30133"/>
    <w:rsid w:val="00F30243"/>
    <w:rsid w:val="00F303B5"/>
    <w:rsid w:val="00F30403"/>
    <w:rsid w:val="00F30792"/>
    <w:rsid w:val="00F30997"/>
    <w:rsid w:val="00F30B54"/>
    <w:rsid w:val="00F3126B"/>
    <w:rsid w:val="00F314A9"/>
    <w:rsid w:val="00F314FC"/>
    <w:rsid w:val="00F317E6"/>
    <w:rsid w:val="00F31F04"/>
    <w:rsid w:val="00F3239C"/>
    <w:rsid w:val="00F3270D"/>
    <w:rsid w:val="00F32FEB"/>
    <w:rsid w:val="00F331D9"/>
    <w:rsid w:val="00F333D1"/>
    <w:rsid w:val="00F334A8"/>
    <w:rsid w:val="00F33664"/>
    <w:rsid w:val="00F338B4"/>
    <w:rsid w:val="00F338C5"/>
    <w:rsid w:val="00F33D68"/>
    <w:rsid w:val="00F33E77"/>
    <w:rsid w:val="00F33FB9"/>
    <w:rsid w:val="00F3435B"/>
    <w:rsid w:val="00F3468F"/>
    <w:rsid w:val="00F347F0"/>
    <w:rsid w:val="00F34852"/>
    <w:rsid w:val="00F348FA"/>
    <w:rsid w:val="00F34929"/>
    <w:rsid w:val="00F34C0E"/>
    <w:rsid w:val="00F34FC3"/>
    <w:rsid w:val="00F3541F"/>
    <w:rsid w:val="00F3554F"/>
    <w:rsid w:val="00F35617"/>
    <w:rsid w:val="00F35A3C"/>
    <w:rsid w:val="00F35AFC"/>
    <w:rsid w:val="00F35E8F"/>
    <w:rsid w:val="00F3676E"/>
    <w:rsid w:val="00F36856"/>
    <w:rsid w:val="00F36D7E"/>
    <w:rsid w:val="00F371F1"/>
    <w:rsid w:val="00F372CF"/>
    <w:rsid w:val="00F37383"/>
    <w:rsid w:val="00F37455"/>
    <w:rsid w:val="00F37530"/>
    <w:rsid w:val="00F37598"/>
    <w:rsid w:val="00F37797"/>
    <w:rsid w:val="00F37D8A"/>
    <w:rsid w:val="00F37DBF"/>
    <w:rsid w:val="00F37DCE"/>
    <w:rsid w:val="00F37ED7"/>
    <w:rsid w:val="00F37F49"/>
    <w:rsid w:val="00F37FAF"/>
    <w:rsid w:val="00F4068A"/>
    <w:rsid w:val="00F40A7F"/>
    <w:rsid w:val="00F40BCC"/>
    <w:rsid w:val="00F40C10"/>
    <w:rsid w:val="00F41336"/>
    <w:rsid w:val="00F41382"/>
    <w:rsid w:val="00F41C39"/>
    <w:rsid w:val="00F41FFF"/>
    <w:rsid w:val="00F420B2"/>
    <w:rsid w:val="00F421AA"/>
    <w:rsid w:val="00F421C0"/>
    <w:rsid w:val="00F4226E"/>
    <w:rsid w:val="00F422E1"/>
    <w:rsid w:val="00F422EA"/>
    <w:rsid w:val="00F4239F"/>
    <w:rsid w:val="00F4255B"/>
    <w:rsid w:val="00F42C03"/>
    <w:rsid w:val="00F42C20"/>
    <w:rsid w:val="00F4310D"/>
    <w:rsid w:val="00F431A4"/>
    <w:rsid w:val="00F431E2"/>
    <w:rsid w:val="00F4327B"/>
    <w:rsid w:val="00F43746"/>
    <w:rsid w:val="00F438B3"/>
    <w:rsid w:val="00F43A29"/>
    <w:rsid w:val="00F43ED4"/>
    <w:rsid w:val="00F443A4"/>
    <w:rsid w:val="00F44585"/>
    <w:rsid w:val="00F459A1"/>
    <w:rsid w:val="00F45A12"/>
    <w:rsid w:val="00F45D16"/>
    <w:rsid w:val="00F45EEA"/>
    <w:rsid w:val="00F46084"/>
    <w:rsid w:val="00F4610F"/>
    <w:rsid w:val="00F46199"/>
    <w:rsid w:val="00F463D4"/>
    <w:rsid w:val="00F46493"/>
    <w:rsid w:val="00F468AA"/>
    <w:rsid w:val="00F468CF"/>
    <w:rsid w:val="00F46940"/>
    <w:rsid w:val="00F46C3F"/>
    <w:rsid w:val="00F46E3A"/>
    <w:rsid w:val="00F47175"/>
    <w:rsid w:val="00F47252"/>
    <w:rsid w:val="00F47272"/>
    <w:rsid w:val="00F4733C"/>
    <w:rsid w:val="00F4744E"/>
    <w:rsid w:val="00F47AC1"/>
    <w:rsid w:val="00F47D2B"/>
    <w:rsid w:val="00F47EDF"/>
    <w:rsid w:val="00F50599"/>
    <w:rsid w:val="00F50601"/>
    <w:rsid w:val="00F5067A"/>
    <w:rsid w:val="00F509A4"/>
    <w:rsid w:val="00F509AF"/>
    <w:rsid w:val="00F50F0F"/>
    <w:rsid w:val="00F5134D"/>
    <w:rsid w:val="00F513B4"/>
    <w:rsid w:val="00F5177C"/>
    <w:rsid w:val="00F51AB7"/>
    <w:rsid w:val="00F51FF6"/>
    <w:rsid w:val="00F52507"/>
    <w:rsid w:val="00F5270D"/>
    <w:rsid w:val="00F528A2"/>
    <w:rsid w:val="00F52D01"/>
    <w:rsid w:val="00F52F74"/>
    <w:rsid w:val="00F53067"/>
    <w:rsid w:val="00F53557"/>
    <w:rsid w:val="00F53687"/>
    <w:rsid w:val="00F53789"/>
    <w:rsid w:val="00F53B6C"/>
    <w:rsid w:val="00F53E3F"/>
    <w:rsid w:val="00F5423F"/>
    <w:rsid w:val="00F5426B"/>
    <w:rsid w:val="00F54345"/>
    <w:rsid w:val="00F5470E"/>
    <w:rsid w:val="00F547EA"/>
    <w:rsid w:val="00F548BF"/>
    <w:rsid w:val="00F54977"/>
    <w:rsid w:val="00F54ABE"/>
    <w:rsid w:val="00F54AD7"/>
    <w:rsid w:val="00F54D7E"/>
    <w:rsid w:val="00F54E7E"/>
    <w:rsid w:val="00F54F98"/>
    <w:rsid w:val="00F550F6"/>
    <w:rsid w:val="00F55194"/>
    <w:rsid w:val="00F55272"/>
    <w:rsid w:val="00F5530F"/>
    <w:rsid w:val="00F553DF"/>
    <w:rsid w:val="00F55456"/>
    <w:rsid w:val="00F5572F"/>
    <w:rsid w:val="00F55E6B"/>
    <w:rsid w:val="00F5608F"/>
    <w:rsid w:val="00F56446"/>
    <w:rsid w:val="00F56632"/>
    <w:rsid w:val="00F56746"/>
    <w:rsid w:val="00F5685C"/>
    <w:rsid w:val="00F56FA1"/>
    <w:rsid w:val="00F5766D"/>
    <w:rsid w:val="00F577EC"/>
    <w:rsid w:val="00F57C16"/>
    <w:rsid w:val="00F57D3C"/>
    <w:rsid w:val="00F60123"/>
    <w:rsid w:val="00F603F5"/>
    <w:rsid w:val="00F60401"/>
    <w:rsid w:val="00F604F5"/>
    <w:rsid w:val="00F60665"/>
    <w:rsid w:val="00F607D0"/>
    <w:rsid w:val="00F60B38"/>
    <w:rsid w:val="00F6105A"/>
    <w:rsid w:val="00F61413"/>
    <w:rsid w:val="00F6177B"/>
    <w:rsid w:val="00F6180C"/>
    <w:rsid w:val="00F6181B"/>
    <w:rsid w:val="00F61C47"/>
    <w:rsid w:val="00F61D73"/>
    <w:rsid w:val="00F6229F"/>
    <w:rsid w:val="00F622B1"/>
    <w:rsid w:val="00F625F2"/>
    <w:rsid w:val="00F627F8"/>
    <w:rsid w:val="00F62ACD"/>
    <w:rsid w:val="00F62D06"/>
    <w:rsid w:val="00F63046"/>
    <w:rsid w:val="00F63458"/>
    <w:rsid w:val="00F63684"/>
    <w:rsid w:val="00F63D33"/>
    <w:rsid w:val="00F6414F"/>
    <w:rsid w:val="00F6419D"/>
    <w:rsid w:val="00F64286"/>
    <w:rsid w:val="00F642C7"/>
    <w:rsid w:val="00F64740"/>
    <w:rsid w:val="00F64818"/>
    <w:rsid w:val="00F64D4C"/>
    <w:rsid w:val="00F64E1C"/>
    <w:rsid w:val="00F659AA"/>
    <w:rsid w:val="00F65C58"/>
    <w:rsid w:val="00F66279"/>
    <w:rsid w:val="00F6636A"/>
    <w:rsid w:val="00F67041"/>
    <w:rsid w:val="00F670F6"/>
    <w:rsid w:val="00F6744B"/>
    <w:rsid w:val="00F676B4"/>
    <w:rsid w:val="00F678E7"/>
    <w:rsid w:val="00F702C8"/>
    <w:rsid w:val="00F70827"/>
    <w:rsid w:val="00F70898"/>
    <w:rsid w:val="00F708C8"/>
    <w:rsid w:val="00F70CC8"/>
    <w:rsid w:val="00F70D2E"/>
    <w:rsid w:val="00F70DA3"/>
    <w:rsid w:val="00F70DDE"/>
    <w:rsid w:val="00F71019"/>
    <w:rsid w:val="00F71479"/>
    <w:rsid w:val="00F714A2"/>
    <w:rsid w:val="00F715F6"/>
    <w:rsid w:val="00F7172A"/>
    <w:rsid w:val="00F71E9B"/>
    <w:rsid w:val="00F721C1"/>
    <w:rsid w:val="00F722C9"/>
    <w:rsid w:val="00F72534"/>
    <w:rsid w:val="00F72745"/>
    <w:rsid w:val="00F72A4C"/>
    <w:rsid w:val="00F72B61"/>
    <w:rsid w:val="00F72C7F"/>
    <w:rsid w:val="00F72CC6"/>
    <w:rsid w:val="00F72D60"/>
    <w:rsid w:val="00F72E27"/>
    <w:rsid w:val="00F733D8"/>
    <w:rsid w:val="00F7392B"/>
    <w:rsid w:val="00F739C5"/>
    <w:rsid w:val="00F73E10"/>
    <w:rsid w:val="00F73F88"/>
    <w:rsid w:val="00F7408F"/>
    <w:rsid w:val="00F741E8"/>
    <w:rsid w:val="00F74220"/>
    <w:rsid w:val="00F744ED"/>
    <w:rsid w:val="00F74589"/>
    <w:rsid w:val="00F74851"/>
    <w:rsid w:val="00F74B7C"/>
    <w:rsid w:val="00F74F3C"/>
    <w:rsid w:val="00F756B6"/>
    <w:rsid w:val="00F75AB1"/>
    <w:rsid w:val="00F75E96"/>
    <w:rsid w:val="00F7619D"/>
    <w:rsid w:val="00F7643D"/>
    <w:rsid w:val="00F767FD"/>
    <w:rsid w:val="00F76A0B"/>
    <w:rsid w:val="00F76C64"/>
    <w:rsid w:val="00F76EA0"/>
    <w:rsid w:val="00F770DC"/>
    <w:rsid w:val="00F77313"/>
    <w:rsid w:val="00F7740A"/>
    <w:rsid w:val="00F7779E"/>
    <w:rsid w:val="00F80D68"/>
    <w:rsid w:val="00F810EE"/>
    <w:rsid w:val="00F814B5"/>
    <w:rsid w:val="00F815D5"/>
    <w:rsid w:val="00F81784"/>
    <w:rsid w:val="00F818FE"/>
    <w:rsid w:val="00F81ABC"/>
    <w:rsid w:val="00F81D35"/>
    <w:rsid w:val="00F81F79"/>
    <w:rsid w:val="00F81FE6"/>
    <w:rsid w:val="00F820D1"/>
    <w:rsid w:val="00F821A0"/>
    <w:rsid w:val="00F821CA"/>
    <w:rsid w:val="00F822A5"/>
    <w:rsid w:val="00F82399"/>
    <w:rsid w:val="00F82C34"/>
    <w:rsid w:val="00F82CAB"/>
    <w:rsid w:val="00F82F81"/>
    <w:rsid w:val="00F82FFA"/>
    <w:rsid w:val="00F831AE"/>
    <w:rsid w:val="00F83452"/>
    <w:rsid w:val="00F836EC"/>
    <w:rsid w:val="00F8395B"/>
    <w:rsid w:val="00F83ACA"/>
    <w:rsid w:val="00F83DAC"/>
    <w:rsid w:val="00F84638"/>
    <w:rsid w:val="00F847A0"/>
    <w:rsid w:val="00F849B1"/>
    <w:rsid w:val="00F84D24"/>
    <w:rsid w:val="00F856FA"/>
    <w:rsid w:val="00F85C7E"/>
    <w:rsid w:val="00F85D79"/>
    <w:rsid w:val="00F860BA"/>
    <w:rsid w:val="00F861FC"/>
    <w:rsid w:val="00F86342"/>
    <w:rsid w:val="00F8639A"/>
    <w:rsid w:val="00F865DA"/>
    <w:rsid w:val="00F86772"/>
    <w:rsid w:val="00F86A54"/>
    <w:rsid w:val="00F86B30"/>
    <w:rsid w:val="00F86B9F"/>
    <w:rsid w:val="00F86CE9"/>
    <w:rsid w:val="00F86DF7"/>
    <w:rsid w:val="00F87295"/>
    <w:rsid w:val="00F873FE"/>
    <w:rsid w:val="00F87B0C"/>
    <w:rsid w:val="00F87C38"/>
    <w:rsid w:val="00F87E3F"/>
    <w:rsid w:val="00F900E8"/>
    <w:rsid w:val="00F90454"/>
    <w:rsid w:val="00F9073E"/>
    <w:rsid w:val="00F907C1"/>
    <w:rsid w:val="00F90A1B"/>
    <w:rsid w:val="00F90A2F"/>
    <w:rsid w:val="00F90B32"/>
    <w:rsid w:val="00F90DCD"/>
    <w:rsid w:val="00F90DF5"/>
    <w:rsid w:val="00F90F1E"/>
    <w:rsid w:val="00F917B0"/>
    <w:rsid w:val="00F91CE8"/>
    <w:rsid w:val="00F91D48"/>
    <w:rsid w:val="00F91F32"/>
    <w:rsid w:val="00F91F58"/>
    <w:rsid w:val="00F91F5B"/>
    <w:rsid w:val="00F92378"/>
    <w:rsid w:val="00F9253D"/>
    <w:rsid w:val="00F927E0"/>
    <w:rsid w:val="00F92863"/>
    <w:rsid w:val="00F9286D"/>
    <w:rsid w:val="00F92900"/>
    <w:rsid w:val="00F92A93"/>
    <w:rsid w:val="00F92C1E"/>
    <w:rsid w:val="00F92F9B"/>
    <w:rsid w:val="00F932FA"/>
    <w:rsid w:val="00F93424"/>
    <w:rsid w:val="00F93989"/>
    <w:rsid w:val="00F93BAA"/>
    <w:rsid w:val="00F93BEA"/>
    <w:rsid w:val="00F93D86"/>
    <w:rsid w:val="00F9469F"/>
    <w:rsid w:val="00F946F9"/>
    <w:rsid w:val="00F9488B"/>
    <w:rsid w:val="00F949FC"/>
    <w:rsid w:val="00F94CCD"/>
    <w:rsid w:val="00F94F7F"/>
    <w:rsid w:val="00F953A7"/>
    <w:rsid w:val="00F9559C"/>
    <w:rsid w:val="00F95873"/>
    <w:rsid w:val="00F95A61"/>
    <w:rsid w:val="00F95AA0"/>
    <w:rsid w:val="00F95B98"/>
    <w:rsid w:val="00F95D18"/>
    <w:rsid w:val="00F96218"/>
    <w:rsid w:val="00F966DF"/>
    <w:rsid w:val="00F96873"/>
    <w:rsid w:val="00F968C4"/>
    <w:rsid w:val="00F96BA5"/>
    <w:rsid w:val="00F96F01"/>
    <w:rsid w:val="00F971C1"/>
    <w:rsid w:val="00F975F1"/>
    <w:rsid w:val="00F976DE"/>
    <w:rsid w:val="00F97926"/>
    <w:rsid w:val="00F97A84"/>
    <w:rsid w:val="00F97BFF"/>
    <w:rsid w:val="00F97D3B"/>
    <w:rsid w:val="00F97E84"/>
    <w:rsid w:val="00FA0134"/>
    <w:rsid w:val="00FA02B4"/>
    <w:rsid w:val="00FA0554"/>
    <w:rsid w:val="00FA0568"/>
    <w:rsid w:val="00FA06FF"/>
    <w:rsid w:val="00FA07E6"/>
    <w:rsid w:val="00FA0DF7"/>
    <w:rsid w:val="00FA0E21"/>
    <w:rsid w:val="00FA0EE6"/>
    <w:rsid w:val="00FA11D4"/>
    <w:rsid w:val="00FA1493"/>
    <w:rsid w:val="00FA16AC"/>
    <w:rsid w:val="00FA2366"/>
    <w:rsid w:val="00FA244F"/>
    <w:rsid w:val="00FA26BB"/>
    <w:rsid w:val="00FA279B"/>
    <w:rsid w:val="00FA2BAF"/>
    <w:rsid w:val="00FA2C46"/>
    <w:rsid w:val="00FA2EAD"/>
    <w:rsid w:val="00FA3444"/>
    <w:rsid w:val="00FA3469"/>
    <w:rsid w:val="00FA3978"/>
    <w:rsid w:val="00FA3A25"/>
    <w:rsid w:val="00FA3B91"/>
    <w:rsid w:val="00FA3C22"/>
    <w:rsid w:val="00FA42AF"/>
    <w:rsid w:val="00FA430C"/>
    <w:rsid w:val="00FA438E"/>
    <w:rsid w:val="00FA43CB"/>
    <w:rsid w:val="00FA452D"/>
    <w:rsid w:val="00FA4BF4"/>
    <w:rsid w:val="00FA4D18"/>
    <w:rsid w:val="00FA4E87"/>
    <w:rsid w:val="00FA4EAE"/>
    <w:rsid w:val="00FA501A"/>
    <w:rsid w:val="00FA51D7"/>
    <w:rsid w:val="00FA528A"/>
    <w:rsid w:val="00FA529E"/>
    <w:rsid w:val="00FA5862"/>
    <w:rsid w:val="00FA5D92"/>
    <w:rsid w:val="00FA6229"/>
    <w:rsid w:val="00FA6A2F"/>
    <w:rsid w:val="00FA6D33"/>
    <w:rsid w:val="00FA6DE3"/>
    <w:rsid w:val="00FA7169"/>
    <w:rsid w:val="00FA717C"/>
    <w:rsid w:val="00FA7528"/>
    <w:rsid w:val="00FA7EA4"/>
    <w:rsid w:val="00FB01EA"/>
    <w:rsid w:val="00FB04F8"/>
    <w:rsid w:val="00FB082F"/>
    <w:rsid w:val="00FB0B24"/>
    <w:rsid w:val="00FB0E38"/>
    <w:rsid w:val="00FB0F77"/>
    <w:rsid w:val="00FB10BD"/>
    <w:rsid w:val="00FB1358"/>
    <w:rsid w:val="00FB1614"/>
    <w:rsid w:val="00FB17A7"/>
    <w:rsid w:val="00FB1818"/>
    <w:rsid w:val="00FB19D1"/>
    <w:rsid w:val="00FB1B70"/>
    <w:rsid w:val="00FB1DF7"/>
    <w:rsid w:val="00FB1F5D"/>
    <w:rsid w:val="00FB21CE"/>
    <w:rsid w:val="00FB22DE"/>
    <w:rsid w:val="00FB23E6"/>
    <w:rsid w:val="00FB2415"/>
    <w:rsid w:val="00FB24A8"/>
    <w:rsid w:val="00FB24F6"/>
    <w:rsid w:val="00FB252B"/>
    <w:rsid w:val="00FB2768"/>
    <w:rsid w:val="00FB2C39"/>
    <w:rsid w:val="00FB3515"/>
    <w:rsid w:val="00FB3844"/>
    <w:rsid w:val="00FB3B8B"/>
    <w:rsid w:val="00FB3C5B"/>
    <w:rsid w:val="00FB3C5F"/>
    <w:rsid w:val="00FB3F58"/>
    <w:rsid w:val="00FB4026"/>
    <w:rsid w:val="00FB4AB0"/>
    <w:rsid w:val="00FB5228"/>
    <w:rsid w:val="00FB52B3"/>
    <w:rsid w:val="00FB5931"/>
    <w:rsid w:val="00FB6348"/>
    <w:rsid w:val="00FB642B"/>
    <w:rsid w:val="00FB6BD5"/>
    <w:rsid w:val="00FB6BDE"/>
    <w:rsid w:val="00FB6CCF"/>
    <w:rsid w:val="00FB6D57"/>
    <w:rsid w:val="00FB6DCC"/>
    <w:rsid w:val="00FB7158"/>
    <w:rsid w:val="00FB7363"/>
    <w:rsid w:val="00FB75C2"/>
    <w:rsid w:val="00FB7EC6"/>
    <w:rsid w:val="00FB7FCB"/>
    <w:rsid w:val="00FC0719"/>
    <w:rsid w:val="00FC099F"/>
    <w:rsid w:val="00FC0C36"/>
    <w:rsid w:val="00FC0DAE"/>
    <w:rsid w:val="00FC1398"/>
    <w:rsid w:val="00FC17F3"/>
    <w:rsid w:val="00FC1B4A"/>
    <w:rsid w:val="00FC1DF1"/>
    <w:rsid w:val="00FC263D"/>
    <w:rsid w:val="00FC285F"/>
    <w:rsid w:val="00FC3154"/>
    <w:rsid w:val="00FC353C"/>
    <w:rsid w:val="00FC370E"/>
    <w:rsid w:val="00FC381F"/>
    <w:rsid w:val="00FC3E02"/>
    <w:rsid w:val="00FC3E3E"/>
    <w:rsid w:val="00FC4055"/>
    <w:rsid w:val="00FC4092"/>
    <w:rsid w:val="00FC4138"/>
    <w:rsid w:val="00FC4339"/>
    <w:rsid w:val="00FC4A9E"/>
    <w:rsid w:val="00FC4BBE"/>
    <w:rsid w:val="00FC4D86"/>
    <w:rsid w:val="00FC50E3"/>
    <w:rsid w:val="00FC52C8"/>
    <w:rsid w:val="00FC53D3"/>
    <w:rsid w:val="00FC560A"/>
    <w:rsid w:val="00FC5DF9"/>
    <w:rsid w:val="00FC6076"/>
    <w:rsid w:val="00FC6258"/>
    <w:rsid w:val="00FC6356"/>
    <w:rsid w:val="00FC6EE1"/>
    <w:rsid w:val="00FC71C6"/>
    <w:rsid w:val="00FC75D1"/>
    <w:rsid w:val="00FC75F9"/>
    <w:rsid w:val="00FC7E41"/>
    <w:rsid w:val="00FC7EA5"/>
    <w:rsid w:val="00FD03FE"/>
    <w:rsid w:val="00FD0983"/>
    <w:rsid w:val="00FD0C67"/>
    <w:rsid w:val="00FD162E"/>
    <w:rsid w:val="00FD163D"/>
    <w:rsid w:val="00FD1B0D"/>
    <w:rsid w:val="00FD216C"/>
    <w:rsid w:val="00FD231E"/>
    <w:rsid w:val="00FD2408"/>
    <w:rsid w:val="00FD2C0A"/>
    <w:rsid w:val="00FD2C54"/>
    <w:rsid w:val="00FD2FDE"/>
    <w:rsid w:val="00FD33FA"/>
    <w:rsid w:val="00FD369A"/>
    <w:rsid w:val="00FD3C0A"/>
    <w:rsid w:val="00FD3CCC"/>
    <w:rsid w:val="00FD3F81"/>
    <w:rsid w:val="00FD41E3"/>
    <w:rsid w:val="00FD428D"/>
    <w:rsid w:val="00FD438B"/>
    <w:rsid w:val="00FD4889"/>
    <w:rsid w:val="00FD4A4B"/>
    <w:rsid w:val="00FD4AFA"/>
    <w:rsid w:val="00FD5220"/>
    <w:rsid w:val="00FD5456"/>
    <w:rsid w:val="00FD57D7"/>
    <w:rsid w:val="00FD59EA"/>
    <w:rsid w:val="00FD5B44"/>
    <w:rsid w:val="00FD5B8D"/>
    <w:rsid w:val="00FD5E1B"/>
    <w:rsid w:val="00FD5FC1"/>
    <w:rsid w:val="00FD61DF"/>
    <w:rsid w:val="00FD64DA"/>
    <w:rsid w:val="00FD6F8C"/>
    <w:rsid w:val="00FD6FE5"/>
    <w:rsid w:val="00FD714D"/>
    <w:rsid w:val="00FD7892"/>
    <w:rsid w:val="00FD7BBE"/>
    <w:rsid w:val="00FE01F8"/>
    <w:rsid w:val="00FE04F3"/>
    <w:rsid w:val="00FE09FB"/>
    <w:rsid w:val="00FE0D1F"/>
    <w:rsid w:val="00FE0D2B"/>
    <w:rsid w:val="00FE17A8"/>
    <w:rsid w:val="00FE188A"/>
    <w:rsid w:val="00FE1D24"/>
    <w:rsid w:val="00FE1DA8"/>
    <w:rsid w:val="00FE2210"/>
    <w:rsid w:val="00FE2378"/>
    <w:rsid w:val="00FE27E3"/>
    <w:rsid w:val="00FE35AA"/>
    <w:rsid w:val="00FE3B49"/>
    <w:rsid w:val="00FE443C"/>
    <w:rsid w:val="00FE4764"/>
    <w:rsid w:val="00FE49E4"/>
    <w:rsid w:val="00FE5350"/>
    <w:rsid w:val="00FE54D3"/>
    <w:rsid w:val="00FE5730"/>
    <w:rsid w:val="00FE5951"/>
    <w:rsid w:val="00FE59C8"/>
    <w:rsid w:val="00FE5A83"/>
    <w:rsid w:val="00FE5BD3"/>
    <w:rsid w:val="00FE5C37"/>
    <w:rsid w:val="00FE5C75"/>
    <w:rsid w:val="00FE61B5"/>
    <w:rsid w:val="00FE682D"/>
    <w:rsid w:val="00FE6A8A"/>
    <w:rsid w:val="00FE6C36"/>
    <w:rsid w:val="00FE71B2"/>
    <w:rsid w:val="00FE73EE"/>
    <w:rsid w:val="00FF0205"/>
    <w:rsid w:val="00FF02A7"/>
    <w:rsid w:val="00FF06E2"/>
    <w:rsid w:val="00FF075B"/>
    <w:rsid w:val="00FF090E"/>
    <w:rsid w:val="00FF0976"/>
    <w:rsid w:val="00FF0E99"/>
    <w:rsid w:val="00FF0FDE"/>
    <w:rsid w:val="00FF1052"/>
    <w:rsid w:val="00FF1227"/>
    <w:rsid w:val="00FF132E"/>
    <w:rsid w:val="00FF13EE"/>
    <w:rsid w:val="00FF1588"/>
    <w:rsid w:val="00FF1802"/>
    <w:rsid w:val="00FF1959"/>
    <w:rsid w:val="00FF1B46"/>
    <w:rsid w:val="00FF1EE4"/>
    <w:rsid w:val="00FF22D1"/>
    <w:rsid w:val="00FF256E"/>
    <w:rsid w:val="00FF2742"/>
    <w:rsid w:val="00FF2A46"/>
    <w:rsid w:val="00FF2C9A"/>
    <w:rsid w:val="00FF30E5"/>
    <w:rsid w:val="00FF30E9"/>
    <w:rsid w:val="00FF312D"/>
    <w:rsid w:val="00FF3357"/>
    <w:rsid w:val="00FF3853"/>
    <w:rsid w:val="00FF3FBF"/>
    <w:rsid w:val="00FF482C"/>
    <w:rsid w:val="00FF4C94"/>
    <w:rsid w:val="00FF4D76"/>
    <w:rsid w:val="00FF4DBE"/>
    <w:rsid w:val="00FF4EC0"/>
    <w:rsid w:val="00FF5010"/>
    <w:rsid w:val="00FF536B"/>
    <w:rsid w:val="00FF565D"/>
    <w:rsid w:val="00FF5808"/>
    <w:rsid w:val="00FF5842"/>
    <w:rsid w:val="00FF5950"/>
    <w:rsid w:val="00FF59D3"/>
    <w:rsid w:val="00FF5A4D"/>
    <w:rsid w:val="00FF5D74"/>
    <w:rsid w:val="00FF6093"/>
    <w:rsid w:val="00FF6096"/>
    <w:rsid w:val="00FF611D"/>
    <w:rsid w:val="00FF6305"/>
    <w:rsid w:val="00FF639D"/>
    <w:rsid w:val="00FF6CF9"/>
    <w:rsid w:val="00FF6F6F"/>
    <w:rsid w:val="00FF6F92"/>
    <w:rsid w:val="00FF70B6"/>
    <w:rsid w:val="00FF728D"/>
    <w:rsid w:val="00FF738E"/>
    <w:rsid w:val="00FF75B5"/>
    <w:rsid w:val="00FF75EA"/>
  </w:rsids>
  <m:mathPr>
    <m:mathFont m:val="Cambria Math"/>
    <m:brkBin m:val="before"/>
    <m:brkBinSub m:val="--"/>
    <m:smallFrac m:val="0"/>
    <m:dispDef/>
    <m:lMargin m:val="0"/>
    <m:rMargin m:val="0"/>
    <m:defJc m:val="centerGroup"/>
    <m:wrapIndent m:val="1440"/>
    <m:intLim m:val="subSup"/>
    <m:naryLim m:val="undOvr"/>
  </m:mathPr>
  <w:attachedSchema w:val="isiresearchsoft-com/cwyw"/>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2">
    <w:name w:val="Normal"/>
    <w:qFormat/>
    <w:rsid w:val="00D859D0"/>
    <w:pPr>
      <w:widowControl w:val="0"/>
      <w:jc w:val="both"/>
    </w:pPr>
    <w:rPr>
      <w:kern w:val="2"/>
      <w:sz w:val="21"/>
      <w:szCs w:val="24"/>
    </w:rPr>
  </w:style>
  <w:style w:type="paragraph" w:styleId="1">
    <w:name w:val="heading 1"/>
    <w:basedOn w:val="a2"/>
    <w:next w:val="a2"/>
    <w:link w:val="1Char"/>
    <w:uiPriority w:val="99"/>
    <w:qFormat/>
    <w:rsid w:val="00680940"/>
    <w:pPr>
      <w:keepNext/>
      <w:keepLines/>
      <w:spacing w:before="340" w:after="330" w:line="578" w:lineRule="auto"/>
      <w:outlineLvl w:val="0"/>
    </w:pPr>
    <w:rPr>
      <w:b/>
      <w:kern w:val="44"/>
      <w:sz w:val="44"/>
      <w:szCs w:val="20"/>
    </w:rPr>
  </w:style>
  <w:style w:type="paragraph" w:styleId="21">
    <w:name w:val="heading 2"/>
    <w:basedOn w:val="a2"/>
    <w:next w:val="a2"/>
    <w:link w:val="2Char"/>
    <w:uiPriority w:val="99"/>
    <w:qFormat/>
    <w:rsid w:val="00485A84"/>
    <w:pPr>
      <w:keepNext/>
      <w:widowControl/>
      <w:tabs>
        <w:tab w:val="left" w:pos="720"/>
      </w:tabs>
      <w:spacing w:before="120" w:after="120"/>
      <w:jc w:val="center"/>
      <w:outlineLvl w:val="1"/>
    </w:pPr>
    <w:rPr>
      <w:rFonts w:ascii="Cambria" w:hAnsi="Cambria"/>
      <w:b/>
      <w:kern w:val="0"/>
      <w:sz w:val="32"/>
      <w:szCs w:val="20"/>
    </w:rPr>
  </w:style>
  <w:style w:type="paragraph" w:styleId="30">
    <w:name w:val="heading 3"/>
    <w:basedOn w:val="a2"/>
    <w:next w:val="a2"/>
    <w:link w:val="3Char"/>
    <w:uiPriority w:val="99"/>
    <w:qFormat/>
    <w:rsid w:val="00BD5E6B"/>
    <w:pPr>
      <w:keepNext/>
      <w:keepLines/>
      <w:spacing w:before="60" w:after="60" w:line="400" w:lineRule="exact"/>
      <w:outlineLvl w:val="2"/>
    </w:pPr>
    <w:rPr>
      <w:rFonts w:eastAsia="楷体_GB2312"/>
      <w:b/>
      <w:sz w:val="32"/>
      <w:szCs w:val="20"/>
    </w:rPr>
  </w:style>
  <w:style w:type="paragraph" w:styleId="40">
    <w:name w:val="heading 4"/>
    <w:basedOn w:val="a2"/>
    <w:next w:val="a2"/>
    <w:link w:val="4Char"/>
    <w:uiPriority w:val="99"/>
    <w:qFormat/>
    <w:rsid w:val="00611477"/>
    <w:pPr>
      <w:keepNext/>
      <w:keepLines/>
      <w:spacing w:before="280" w:after="290" w:line="376" w:lineRule="auto"/>
      <w:outlineLvl w:val="3"/>
    </w:pPr>
    <w:rPr>
      <w:rFonts w:ascii="Cambria" w:hAnsi="Cambria"/>
      <w:b/>
      <w:sz w:val="28"/>
      <w:szCs w:val="20"/>
    </w:rPr>
  </w:style>
  <w:style w:type="paragraph" w:styleId="51">
    <w:name w:val="heading 5"/>
    <w:basedOn w:val="a2"/>
    <w:next w:val="a2"/>
    <w:link w:val="5Char"/>
    <w:uiPriority w:val="99"/>
    <w:qFormat/>
    <w:rsid w:val="00611477"/>
    <w:pPr>
      <w:keepNext/>
      <w:keepLines/>
      <w:spacing w:before="280" w:after="290" w:line="376" w:lineRule="auto"/>
      <w:outlineLvl w:val="4"/>
    </w:pPr>
    <w:rPr>
      <w:b/>
      <w:sz w:val="28"/>
      <w:szCs w:val="20"/>
    </w:rPr>
  </w:style>
  <w:style w:type="paragraph" w:styleId="6">
    <w:name w:val="heading 6"/>
    <w:basedOn w:val="a2"/>
    <w:next w:val="a2"/>
    <w:link w:val="6Char"/>
    <w:uiPriority w:val="99"/>
    <w:qFormat/>
    <w:rsid w:val="00611477"/>
    <w:pPr>
      <w:keepNext/>
      <w:keepLines/>
      <w:spacing w:before="240" w:after="64" w:line="320" w:lineRule="auto"/>
      <w:outlineLvl w:val="5"/>
    </w:pPr>
    <w:rPr>
      <w:rFonts w:ascii="Cambria" w:hAnsi="Cambria"/>
      <w:b/>
      <w:sz w:val="24"/>
      <w:szCs w:val="20"/>
    </w:rPr>
  </w:style>
  <w:style w:type="paragraph" w:styleId="7">
    <w:name w:val="heading 7"/>
    <w:basedOn w:val="a2"/>
    <w:next w:val="a2"/>
    <w:link w:val="7Char"/>
    <w:uiPriority w:val="99"/>
    <w:qFormat/>
    <w:rsid w:val="00611477"/>
    <w:pPr>
      <w:keepNext/>
      <w:keepLines/>
      <w:spacing w:before="240" w:after="64" w:line="320" w:lineRule="auto"/>
      <w:outlineLvl w:val="6"/>
    </w:pPr>
    <w:rPr>
      <w:b/>
      <w:sz w:val="24"/>
      <w:szCs w:val="20"/>
    </w:rPr>
  </w:style>
  <w:style w:type="paragraph" w:styleId="8">
    <w:name w:val="heading 8"/>
    <w:basedOn w:val="a2"/>
    <w:next w:val="a2"/>
    <w:link w:val="8Char"/>
    <w:uiPriority w:val="99"/>
    <w:qFormat/>
    <w:rsid w:val="00611477"/>
    <w:pPr>
      <w:keepNext/>
      <w:keepLines/>
      <w:spacing w:before="240" w:after="64" w:line="320" w:lineRule="auto"/>
      <w:outlineLvl w:val="7"/>
    </w:pPr>
    <w:rPr>
      <w:rFonts w:ascii="Cambria" w:hAnsi="Cambria"/>
      <w:sz w:val="24"/>
      <w:szCs w:val="20"/>
    </w:rPr>
  </w:style>
  <w:style w:type="paragraph" w:styleId="9">
    <w:name w:val="heading 9"/>
    <w:basedOn w:val="a2"/>
    <w:next w:val="a2"/>
    <w:link w:val="9Char"/>
    <w:uiPriority w:val="99"/>
    <w:qFormat/>
    <w:rsid w:val="00611477"/>
    <w:pPr>
      <w:keepNext/>
      <w:keepLines/>
      <w:spacing w:before="240" w:after="64" w:line="320" w:lineRule="auto"/>
      <w:outlineLvl w:val="8"/>
    </w:pPr>
    <w:rPr>
      <w:rFonts w:ascii="Cambria" w:hAnsi="Cambria"/>
      <w:szCs w:val="2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link w:val="1"/>
    <w:uiPriority w:val="99"/>
    <w:locked/>
    <w:rsid w:val="00F438B3"/>
    <w:rPr>
      <w:rFonts w:cs="Times New Roman"/>
      <w:b/>
      <w:kern w:val="44"/>
      <w:sz w:val="44"/>
    </w:rPr>
  </w:style>
  <w:style w:type="character" w:customStyle="1" w:styleId="2Char">
    <w:name w:val="标题 2 Char"/>
    <w:link w:val="21"/>
    <w:uiPriority w:val="99"/>
    <w:semiHidden/>
    <w:locked/>
    <w:rsid w:val="00C010D9"/>
    <w:rPr>
      <w:rFonts w:ascii="Cambria" w:eastAsia="宋体" w:hAnsi="Cambria" w:cs="Times New Roman"/>
      <w:b/>
      <w:sz w:val="32"/>
    </w:rPr>
  </w:style>
  <w:style w:type="character" w:customStyle="1" w:styleId="3Char">
    <w:name w:val="标题 3 Char"/>
    <w:link w:val="30"/>
    <w:uiPriority w:val="99"/>
    <w:locked/>
    <w:rsid w:val="00632840"/>
    <w:rPr>
      <w:rFonts w:eastAsia="楷体_GB2312" w:cs="Times New Roman"/>
      <w:b/>
      <w:kern w:val="2"/>
      <w:sz w:val="32"/>
    </w:rPr>
  </w:style>
  <w:style w:type="character" w:customStyle="1" w:styleId="4Char">
    <w:name w:val="标题 4 Char"/>
    <w:link w:val="40"/>
    <w:uiPriority w:val="99"/>
    <w:semiHidden/>
    <w:locked/>
    <w:rsid w:val="00611477"/>
    <w:rPr>
      <w:rFonts w:ascii="Cambria" w:eastAsia="宋体" w:hAnsi="Cambria" w:cs="Times New Roman"/>
      <w:b/>
      <w:kern w:val="2"/>
      <w:sz w:val="28"/>
    </w:rPr>
  </w:style>
  <w:style w:type="character" w:customStyle="1" w:styleId="5Char">
    <w:name w:val="标题 5 Char"/>
    <w:link w:val="51"/>
    <w:uiPriority w:val="99"/>
    <w:semiHidden/>
    <w:locked/>
    <w:rsid w:val="00611477"/>
    <w:rPr>
      <w:rFonts w:cs="Times New Roman"/>
      <w:b/>
      <w:kern w:val="2"/>
      <w:sz w:val="28"/>
    </w:rPr>
  </w:style>
  <w:style w:type="character" w:customStyle="1" w:styleId="6Char">
    <w:name w:val="标题 6 Char"/>
    <w:link w:val="6"/>
    <w:uiPriority w:val="99"/>
    <w:semiHidden/>
    <w:locked/>
    <w:rsid w:val="00611477"/>
    <w:rPr>
      <w:rFonts w:ascii="Cambria" w:eastAsia="宋体" w:hAnsi="Cambria" w:cs="Times New Roman"/>
      <w:b/>
      <w:kern w:val="2"/>
      <w:sz w:val="24"/>
    </w:rPr>
  </w:style>
  <w:style w:type="character" w:customStyle="1" w:styleId="7Char">
    <w:name w:val="标题 7 Char"/>
    <w:link w:val="7"/>
    <w:uiPriority w:val="99"/>
    <w:semiHidden/>
    <w:locked/>
    <w:rsid w:val="00611477"/>
    <w:rPr>
      <w:rFonts w:cs="Times New Roman"/>
      <w:b/>
      <w:kern w:val="2"/>
      <w:sz w:val="24"/>
    </w:rPr>
  </w:style>
  <w:style w:type="character" w:customStyle="1" w:styleId="8Char">
    <w:name w:val="标题 8 Char"/>
    <w:link w:val="8"/>
    <w:uiPriority w:val="99"/>
    <w:semiHidden/>
    <w:locked/>
    <w:rsid w:val="00611477"/>
    <w:rPr>
      <w:rFonts w:ascii="Cambria" w:eastAsia="宋体" w:hAnsi="Cambria" w:cs="Times New Roman"/>
      <w:kern w:val="2"/>
      <w:sz w:val="24"/>
    </w:rPr>
  </w:style>
  <w:style w:type="character" w:customStyle="1" w:styleId="9Char">
    <w:name w:val="标题 9 Char"/>
    <w:link w:val="9"/>
    <w:uiPriority w:val="99"/>
    <w:semiHidden/>
    <w:locked/>
    <w:rsid w:val="00611477"/>
    <w:rPr>
      <w:rFonts w:ascii="Cambria" w:eastAsia="宋体" w:hAnsi="Cambria" w:cs="Times New Roman"/>
      <w:kern w:val="2"/>
      <w:sz w:val="21"/>
    </w:rPr>
  </w:style>
  <w:style w:type="paragraph" w:customStyle="1" w:styleId="Para1">
    <w:name w:val="Para1"/>
    <w:basedOn w:val="a2"/>
    <w:uiPriority w:val="99"/>
    <w:rsid w:val="00027C81"/>
    <w:pPr>
      <w:widowControl/>
      <w:numPr>
        <w:numId w:val="38"/>
      </w:numPr>
      <w:spacing w:before="120" w:after="120"/>
    </w:pPr>
    <w:rPr>
      <w:kern w:val="0"/>
      <w:sz w:val="22"/>
      <w:szCs w:val="22"/>
      <w:lang w:val="en-GB" w:eastAsia="en-US"/>
    </w:rPr>
  </w:style>
  <w:style w:type="paragraph" w:customStyle="1" w:styleId="Para3">
    <w:name w:val="Para3"/>
    <w:basedOn w:val="a2"/>
    <w:uiPriority w:val="99"/>
    <w:rsid w:val="00027C81"/>
    <w:pPr>
      <w:widowControl/>
      <w:numPr>
        <w:ilvl w:val="2"/>
        <w:numId w:val="38"/>
      </w:numPr>
      <w:tabs>
        <w:tab w:val="clear" w:pos="2591"/>
        <w:tab w:val="num" w:pos="360"/>
        <w:tab w:val="left" w:pos="1980"/>
      </w:tabs>
      <w:spacing w:before="80" w:after="80"/>
      <w:ind w:left="0" w:firstLine="0"/>
    </w:pPr>
    <w:rPr>
      <w:kern w:val="0"/>
      <w:sz w:val="22"/>
      <w:szCs w:val="22"/>
      <w:lang w:val="en-GB" w:eastAsia="en-US"/>
    </w:rPr>
  </w:style>
  <w:style w:type="table" w:styleId="31">
    <w:name w:val="Table List 3"/>
    <w:basedOn w:val="a4"/>
    <w:uiPriority w:val="99"/>
    <w:rsid w:val="00632104"/>
    <w:pPr>
      <w:widowControl w:val="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6">
    <w:name w:val="footer"/>
    <w:basedOn w:val="a2"/>
    <w:link w:val="Char"/>
    <w:uiPriority w:val="99"/>
    <w:rsid w:val="00485A84"/>
    <w:pPr>
      <w:widowControl/>
      <w:tabs>
        <w:tab w:val="center" w:pos="4320"/>
        <w:tab w:val="right" w:pos="8640"/>
      </w:tabs>
      <w:ind w:firstLine="720"/>
      <w:jc w:val="right"/>
    </w:pPr>
    <w:rPr>
      <w:kern w:val="0"/>
      <w:sz w:val="22"/>
      <w:szCs w:val="20"/>
      <w:lang w:val="en-GB" w:eastAsia="en-US"/>
    </w:rPr>
  </w:style>
  <w:style w:type="character" w:customStyle="1" w:styleId="Char">
    <w:name w:val="页脚 Char"/>
    <w:link w:val="a6"/>
    <w:uiPriority w:val="99"/>
    <w:locked/>
    <w:rsid w:val="00462162"/>
    <w:rPr>
      <w:rFonts w:cs="Times New Roman"/>
      <w:sz w:val="22"/>
      <w:lang w:val="en-GB" w:eastAsia="en-US"/>
    </w:rPr>
  </w:style>
  <w:style w:type="paragraph" w:customStyle="1" w:styleId="Paranum">
    <w:name w:val="Paranum"/>
    <w:basedOn w:val="Para1"/>
    <w:uiPriority w:val="99"/>
    <w:rsid w:val="00485A84"/>
    <w:pPr>
      <w:numPr>
        <w:numId w:val="39"/>
      </w:numPr>
      <w:tabs>
        <w:tab w:val="clear" w:pos="360"/>
        <w:tab w:val="num" w:pos="780"/>
        <w:tab w:val="num" w:pos="1620"/>
      </w:tabs>
      <w:spacing w:line="240" w:lineRule="exact"/>
      <w:ind w:left="780" w:hanging="360"/>
    </w:pPr>
    <w:rPr>
      <w:lang w:val="en-US"/>
    </w:rPr>
  </w:style>
  <w:style w:type="paragraph" w:styleId="a7">
    <w:name w:val="Document Map"/>
    <w:basedOn w:val="a2"/>
    <w:link w:val="Char0"/>
    <w:uiPriority w:val="99"/>
    <w:semiHidden/>
    <w:rsid w:val="009A1453"/>
    <w:pPr>
      <w:shd w:val="clear" w:color="auto" w:fill="000080"/>
    </w:pPr>
    <w:rPr>
      <w:sz w:val="24"/>
      <w:szCs w:val="20"/>
    </w:rPr>
  </w:style>
  <w:style w:type="character" w:customStyle="1" w:styleId="Char0">
    <w:name w:val="文档结构图 Char"/>
    <w:link w:val="a7"/>
    <w:uiPriority w:val="99"/>
    <w:semiHidden/>
    <w:locked/>
    <w:rsid w:val="009349E3"/>
    <w:rPr>
      <w:rFonts w:cs="Times New Roman"/>
      <w:kern w:val="2"/>
      <w:sz w:val="24"/>
      <w:shd w:val="clear" w:color="auto" w:fill="000080"/>
    </w:rPr>
  </w:style>
  <w:style w:type="paragraph" w:styleId="a8">
    <w:name w:val="header"/>
    <w:basedOn w:val="a2"/>
    <w:link w:val="Char1"/>
    <w:uiPriority w:val="99"/>
    <w:rsid w:val="00D5030B"/>
    <w:pPr>
      <w:pBdr>
        <w:bottom w:val="single" w:sz="6" w:space="1" w:color="auto"/>
      </w:pBdr>
      <w:tabs>
        <w:tab w:val="center" w:pos="4153"/>
        <w:tab w:val="right" w:pos="8306"/>
      </w:tabs>
      <w:snapToGrid w:val="0"/>
      <w:jc w:val="center"/>
    </w:pPr>
    <w:rPr>
      <w:sz w:val="18"/>
      <w:szCs w:val="20"/>
    </w:rPr>
  </w:style>
  <w:style w:type="character" w:customStyle="1" w:styleId="Char1">
    <w:name w:val="页眉 Char"/>
    <w:link w:val="a8"/>
    <w:uiPriority w:val="99"/>
    <w:locked/>
    <w:rsid w:val="009428A8"/>
    <w:rPr>
      <w:rFonts w:cs="Times New Roman"/>
      <w:kern w:val="2"/>
      <w:sz w:val="18"/>
    </w:rPr>
  </w:style>
  <w:style w:type="paragraph" w:styleId="a9">
    <w:name w:val="footnote text"/>
    <w:aliases w:val="先导_脚注文本,Footnote Text Char,Char Char Char Char"/>
    <w:basedOn w:val="a2"/>
    <w:link w:val="Char2"/>
    <w:uiPriority w:val="99"/>
    <w:rsid w:val="00D5030B"/>
    <w:pPr>
      <w:snapToGrid w:val="0"/>
      <w:jc w:val="left"/>
    </w:pPr>
    <w:rPr>
      <w:sz w:val="18"/>
      <w:szCs w:val="20"/>
    </w:rPr>
  </w:style>
  <w:style w:type="character" w:customStyle="1" w:styleId="Char2">
    <w:name w:val="脚注文本 Char"/>
    <w:aliases w:val="先导_脚注文本 Char,Footnote Text Char Char,Char Char Char Char Char"/>
    <w:link w:val="a9"/>
    <w:uiPriority w:val="99"/>
    <w:locked/>
    <w:rsid w:val="000B0133"/>
    <w:rPr>
      <w:rFonts w:eastAsia="宋体" w:cs="Times New Roman"/>
      <w:kern w:val="2"/>
      <w:sz w:val="18"/>
      <w:lang w:val="en-US" w:eastAsia="zh-CN"/>
    </w:rPr>
  </w:style>
  <w:style w:type="character" w:styleId="aa">
    <w:name w:val="footnote reference"/>
    <w:uiPriority w:val="99"/>
    <w:rsid w:val="00D5030B"/>
    <w:rPr>
      <w:rFonts w:cs="Times New Roman"/>
      <w:vertAlign w:val="superscript"/>
    </w:rPr>
  </w:style>
  <w:style w:type="character" w:styleId="ab">
    <w:name w:val="Hyperlink"/>
    <w:uiPriority w:val="99"/>
    <w:rsid w:val="00D5030B"/>
    <w:rPr>
      <w:rFonts w:ascii="Times New Roman" w:hAnsi="Times New Roman" w:cs="Times New Roman"/>
      <w:color w:val="0000FF"/>
      <w:u w:val="single"/>
    </w:rPr>
  </w:style>
  <w:style w:type="paragraph" w:customStyle="1" w:styleId="CharCharChar">
    <w:name w:val="Char Char Char"/>
    <w:basedOn w:val="a2"/>
    <w:autoRedefine/>
    <w:uiPriority w:val="99"/>
    <w:rsid w:val="00AD340A"/>
    <w:rPr>
      <w:rFonts w:ascii="Tahoma" w:hAnsi="Tahoma"/>
      <w:b/>
      <w:kern w:val="0"/>
      <w:sz w:val="28"/>
      <w:szCs w:val="20"/>
    </w:rPr>
  </w:style>
  <w:style w:type="character" w:styleId="ac">
    <w:name w:val="page number"/>
    <w:uiPriority w:val="99"/>
    <w:rsid w:val="0009039B"/>
    <w:rPr>
      <w:rFonts w:cs="Times New Roman"/>
    </w:rPr>
  </w:style>
  <w:style w:type="paragraph" w:styleId="10">
    <w:name w:val="toc 1"/>
    <w:basedOn w:val="a2"/>
    <w:next w:val="a2"/>
    <w:autoRedefine/>
    <w:uiPriority w:val="39"/>
    <w:rsid w:val="008D311E"/>
    <w:pPr>
      <w:tabs>
        <w:tab w:val="right" w:leader="middleDot" w:pos="8665"/>
      </w:tabs>
      <w:snapToGrid w:val="0"/>
      <w:spacing w:beforeLines="50" w:before="156" w:line="360" w:lineRule="auto"/>
      <w:ind w:right="28"/>
    </w:pPr>
    <w:rPr>
      <w:rFonts w:asciiTheme="minorEastAsia" w:eastAsiaTheme="minorEastAsia" w:hAnsiTheme="minorEastAsia"/>
      <w:b/>
      <w:bCs/>
      <w:noProof/>
      <w:kern w:val="44"/>
      <w:sz w:val="36"/>
      <w:szCs w:val="36"/>
      <w:shd w:val="clear" w:color="auto" w:fill="E0E0E0"/>
    </w:rPr>
  </w:style>
  <w:style w:type="paragraph" w:styleId="22">
    <w:name w:val="toc 2"/>
    <w:basedOn w:val="a2"/>
    <w:next w:val="a2"/>
    <w:autoRedefine/>
    <w:uiPriority w:val="99"/>
    <w:semiHidden/>
    <w:rsid w:val="00C02769"/>
    <w:pPr>
      <w:tabs>
        <w:tab w:val="right" w:leader="dot" w:pos="8400"/>
      </w:tabs>
      <w:spacing w:line="480" w:lineRule="exact"/>
      <w:jc w:val="left"/>
    </w:pPr>
    <w:rPr>
      <w:rFonts w:eastAsia="仿宋_GB2312"/>
      <w:smallCaps/>
      <w:sz w:val="28"/>
      <w:szCs w:val="20"/>
    </w:rPr>
  </w:style>
  <w:style w:type="paragraph" w:styleId="ad">
    <w:name w:val="endnote text"/>
    <w:basedOn w:val="a2"/>
    <w:link w:val="Char3"/>
    <w:uiPriority w:val="99"/>
    <w:semiHidden/>
    <w:rsid w:val="0075091A"/>
    <w:pPr>
      <w:snapToGrid w:val="0"/>
      <w:jc w:val="left"/>
    </w:pPr>
    <w:rPr>
      <w:kern w:val="0"/>
      <w:sz w:val="24"/>
      <w:szCs w:val="20"/>
    </w:rPr>
  </w:style>
  <w:style w:type="character" w:customStyle="1" w:styleId="Char3">
    <w:name w:val="尾注文本 Char"/>
    <w:link w:val="ad"/>
    <w:uiPriority w:val="99"/>
    <w:semiHidden/>
    <w:locked/>
    <w:rsid w:val="00C010D9"/>
    <w:rPr>
      <w:rFonts w:cs="Times New Roman"/>
      <w:sz w:val="24"/>
    </w:rPr>
  </w:style>
  <w:style w:type="character" w:styleId="ae">
    <w:name w:val="endnote reference"/>
    <w:uiPriority w:val="99"/>
    <w:semiHidden/>
    <w:rsid w:val="0075091A"/>
    <w:rPr>
      <w:rFonts w:cs="Times New Roman"/>
      <w:vertAlign w:val="superscript"/>
    </w:rPr>
  </w:style>
  <w:style w:type="paragraph" w:styleId="af">
    <w:name w:val="Body Text Indent"/>
    <w:basedOn w:val="a2"/>
    <w:link w:val="Char4"/>
    <w:uiPriority w:val="99"/>
    <w:rsid w:val="006A2239"/>
    <w:pPr>
      <w:widowControl/>
      <w:ind w:firstLineChars="200" w:firstLine="480"/>
    </w:pPr>
    <w:rPr>
      <w:rFonts w:eastAsia="楷体_GB2312"/>
      <w:kern w:val="0"/>
      <w:sz w:val="24"/>
      <w:szCs w:val="20"/>
    </w:rPr>
  </w:style>
  <w:style w:type="character" w:customStyle="1" w:styleId="Char4">
    <w:name w:val="正文文本缩进 Char"/>
    <w:link w:val="af"/>
    <w:uiPriority w:val="99"/>
    <w:locked/>
    <w:rsid w:val="00611477"/>
    <w:rPr>
      <w:rFonts w:eastAsia="楷体_GB2312" w:cs="Times New Roman"/>
      <w:sz w:val="24"/>
    </w:rPr>
  </w:style>
  <w:style w:type="paragraph" w:customStyle="1" w:styleId="Char5">
    <w:name w:val="Char"/>
    <w:basedOn w:val="a2"/>
    <w:autoRedefine/>
    <w:uiPriority w:val="99"/>
    <w:rsid w:val="006A2239"/>
    <w:rPr>
      <w:rFonts w:ascii="Tahoma" w:hAnsi="Tahoma"/>
      <w:b/>
      <w:kern w:val="0"/>
      <w:sz w:val="28"/>
      <w:szCs w:val="20"/>
    </w:rPr>
  </w:style>
  <w:style w:type="paragraph" w:styleId="32">
    <w:name w:val="toc 3"/>
    <w:basedOn w:val="a2"/>
    <w:next w:val="a2"/>
    <w:autoRedefine/>
    <w:uiPriority w:val="39"/>
    <w:rsid w:val="00C728F7"/>
    <w:pPr>
      <w:ind w:left="420"/>
      <w:jc w:val="left"/>
    </w:pPr>
    <w:rPr>
      <w:i/>
      <w:iCs/>
      <w:sz w:val="20"/>
      <w:szCs w:val="20"/>
    </w:rPr>
  </w:style>
  <w:style w:type="paragraph" w:styleId="41">
    <w:name w:val="toc 4"/>
    <w:basedOn w:val="a2"/>
    <w:next w:val="a2"/>
    <w:autoRedefine/>
    <w:uiPriority w:val="99"/>
    <w:semiHidden/>
    <w:rsid w:val="00C728F7"/>
    <w:pPr>
      <w:ind w:left="630"/>
      <w:jc w:val="left"/>
    </w:pPr>
    <w:rPr>
      <w:sz w:val="18"/>
      <w:szCs w:val="18"/>
    </w:rPr>
  </w:style>
  <w:style w:type="paragraph" w:styleId="52">
    <w:name w:val="toc 5"/>
    <w:basedOn w:val="a2"/>
    <w:next w:val="a2"/>
    <w:autoRedefine/>
    <w:uiPriority w:val="99"/>
    <w:semiHidden/>
    <w:rsid w:val="00C728F7"/>
    <w:pPr>
      <w:ind w:left="840"/>
      <w:jc w:val="left"/>
    </w:pPr>
    <w:rPr>
      <w:sz w:val="18"/>
      <w:szCs w:val="18"/>
    </w:rPr>
  </w:style>
  <w:style w:type="paragraph" w:styleId="60">
    <w:name w:val="toc 6"/>
    <w:basedOn w:val="a2"/>
    <w:next w:val="a2"/>
    <w:autoRedefine/>
    <w:uiPriority w:val="99"/>
    <w:semiHidden/>
    <w:rsid w:val="00C728F7"/>
    <w:pPr>
      <w:ind w:left="1050"/>
      <w:jc w:val="left"/>
    </w:pPr>
    <w:rPr>
      <w:sz w:val="18"/>
      <w:szCs w:val="18"/>
    </w:rPr>
  </w:style>
  <w:style w:type="paragraph" w:styleId="70">
    <w:name w:val="toc 7"/>
    <w:basedOn w:val="a2"/>
    <w:next w:val="a2"/>
    <w:autoRedefine/>
    <w:uiPriority w:val="99"/>
    <w:semiHidden/>
    <w:rsid w:val="00C728F7"/>
    <w:pPr>
      <w:ind w:left="1260"/>
      <w:jc w:val="left"/>
    </w:pPr>
    <w:rPr>
      <w:sz w:val="18"/>
      <w:szCs w:val="18"/>
    </w:rPr>
  </w:style>
  <w:style w:type="paragraph" w:styleId="80">
    <w:name w:val="toc 8"/>
    <w:basedOn w:val="a2"/>
    <w:next w:val="a2"/>
    <w:autoRedefine/>
    <w:uiPriority w:val="99"/>
    <w:semiHidden/>
    <w:rsid w:val="00C728F7"/>
    <w:pPr>
      <w:ind w:left="1470"/>
      <w:jc w:val="left"/>
    </w:pPr>
    <w:rPr>
      <w:sz w:val="18"/>
      <w:szCs w:val="18"/>
    </w:rPr>
  </w:style>
  <w:style w:type="paragraph" w:styleId="90">
    <w:name w:val="toc 9"/>
    <w:basedOn w:val="a2"/>
    <w:next w:val="a2"/>
    <w:autoRedefine/>
    <w:uiPriority w:val="99"/>
    <w:semiHidden/>
    <w:rsid w:val="00C728F7"/>
    <w:pPr>
      <w:ind w:left="1680"/>
      <w:jc w:val="left"/>
    </w:pPr>
    <w:rPr>
      <w:sz w:val="18"/>
      <w:szCs w:val="18"/>
    </w:rPr>
  </w:style>
  <w:style w:type="paragraph" w:styleId="af0">
    <w:name w:val="Normal (Web)"/>
    <w:basedOn w:val="a2"/>
    <w:uiPriority w:val="99"/>
    <w:rsid w:val="00EA0AEA"/>
    <w:pPr>
      <w:widowControl/>
      <w:spacing w:before="100" w:beforeAutospacing="1" w:after="100" w:afterAutospacing="1"/>
      <w:jc w:val="left"/>
    </w:pPr>
    <w:rPr>
      <w:rFonts w:ascii="宋体" w:hAnsi="宋体" w:cs="宋体"/>
      <w:kern w:val="0"/>
      <w:sz w:val="24"/>
    </w:rPr>
  </w:style>
  <w:style w:type="paragraph" w:customStyle="1" w:styleId="first">
    <w:name w:val="first"/>
    <w:basedOn w:val="a2"/>
    <w:uiPriority w:val="99"/>
    <w:rsid w:val="00866A20"/>
    <w:pPr>
      <w:widowControl/>
      <w:jc w:val="left"/>
    </w:pPr>
    <w:rPr>
      <w:rFonts w:ascii="宋体" w:hAnsi="宋体" w:cs="宋体"/>
      <w:kern w:val="0"/>
      <w:sz w:val="23"/>
      <w:szCs w:val="23"/>
    </w:rPr>
  </w:style>
  <w:style w:type="paragraph" w:customStyle="1" w:styleId="11">
    <w:name w:val="样式 标题 1 +"/>
    <w:basedOn w:val="1"/>
    <w:uiPriority w:val="99"/>
    <w:rsid w:val="0015532D"/>
    <w:pPr>
      <w:spacing w:before="240" w:after="240" w:line="400" w:lineRule="exact"/>
    </w:pPr>
    <w:rPr>
      <w:kern w:val="0"/>
      <w:sz w:val="28"/>
    </w:rPr>
  </w:style>
  <w:style w:type="character" w:styleId="af1">
    <w:name w:val="Emphasis"/>
    <w:uiPriority w:val="99"/>
    <w:qFormat/>
    <w:rsid w:val="00DA1F8F"/>
    <w:rPr>
      <w:rFonts w:cs="Times New Roman"/>
      <w:i/>
    </w:rPr>
  </w:style>
  <w:style w:type="paragraph" w:styleId="af2">
    <w:name w:val="Balloon Text"/>
    <w:basedOn w:val="a2"/>
    <w:link w:val="Char6"/>
    <w:uiPriority w:val="99"/>
    <w:semiHidden/>
    <w:rsid w:val="006E1F94"/>
    <w:rPr>
      <w:sz w:val="18"/>
      <w:szCs w:val="20"/>
    </w:rPr>
  </w:style>
  <w:style w:type="character" w:customStyle="1" w:styleId="Char6">
    <w:name w:val="批注框文本 Char"/>
    <w:link w:val="af2"/>
    <w:uiPriority w:val="99"/>
    <w:semiHidden/>
    <w:locked/>
    <w:rsid w:val="009349E3"/>
    <w:rPr>
      <w:rFonts w:cs="Times New Roman"/>
      <w:kern w:val="2"/>
      <w:sz w:val="18"/>
    </w:rPr>
  </w:style>
  <w:style w:type="character" w:styleId="af3">
    <w:name w:val="annotation reference"/>
    <w:uiPriority w:val="99"/>
    <w:semiHidden/>
    <w:rsid w:val="006E1F94"/>
    <w:rPr>
      <w:rFonts w:cs="Times New Roman"/>
      <w:sz w:val="21"/>
    </w:rPr>
  </w:style>
  <w:style w:type="paragraph" w:styleId="af4">
    <w:name w:val="annotation text"/>
    <w:basedOn w:val="a2"/>
    <w:link w:val="Char7"/>
    <w:uiPriority w:val="99"/>
    <w:semiHidden/>
    <w:rsid w:val="006E1F94"/>
    <w:pPr>
      <w:jc w:val="left"/>
    </w:pPr>
    <w:rPr>
      <w:kern w:val="0"/>
      <w:sz w:val="24"/>
      <w:szCs w:val="20"/>
    </w:rPr>
  </w:style>
  <w:style w:type="character" w:customStyle="1" w:styleId="Char7">
    <w:name w:val="批注文字 Char"/>
    <w:link w:val="af4"/>
    <w:uiPriority w:val="99"/>
    <w:semiHidden/>
    <w:locked/>
    <w:rsid w:val="00C010D9"/>
    <w:rPr>
      <w:rFonts w:cs="Times New Roman"/>
      <w:sz w:val="24"/>
    </w:rPr>
  </w:style>
  <w:style w:type="paragraph" w:styleId="af5">
    <w:name w:val="annotation subject"/>
    <w:basedOn w:val="af4"/>
    <w:next w:val="af4"/>
    <w:link w:val="Char8"/>
    <w:uiPriority w:val="99"/>
    <w:semiHidden/>
    <w:rsid w:val="006E1F94"/>
    <w:rPr>
      <w:b/>
    </w:rPr>
  </w:style>
  <w:style w:type="character" w:customStyle="1" w:styleId="Char8">
    <w:name w:val="批注主题 Char"/>
    <w:link w:val="af5"/>
    <w:uiPriority w:val="99"/>
    <w:semiHidden/>
    <w:locked/>
    <w:rsid w:val="00C010D9"/>
    <w:rPr>
      <w:rFonts w:cs="Times New Roman"/>
      <w:b/>
      <w:sz w:val="24"/>
    </w:rPr>
  </w:style>
  <w:style w:type="table" w:styleId="af6">
    <w:name w:val="Table Grid"/>
    <w:basedOn w:val="31"/>
    <w:uiPriority w:val="99"/>
    <w:rsid w:val="004C0521"/>
    <w:rPr>
      <w:sz w:val="21"/>
    </w:rPr>
    <w:tblPr>
      <w:tblBorders>
        <w:top w:val="single" w:sz="4" w:space="0" w:color="auto"/>
        <w:bottom w:val="single" w:sz="4" w:space="0" w:color="auto"/>
        <w:insideH w:val="single" w:sz="4" w:space="0" w:color="auto"/>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character" w:customStyle="1" w:styleId="12">
    <w:name w:val="访问过的超链接1"/>
    <w:uiPriority w:val="99"/>
    <w:rsid w:val="00881F7A"/>
    <w:rPr>
      <w:color w:val="800080"/>
      <w:u w:val="single"/>
    </w:rPr>
  </w:style>
  <w:style w:type="character" w:styleId="af7">
    <w:name w:val="Strong"/>
    <w:uiPriority w:val="99"/>
    <w:qFormat/>
    <w:rsid w:val="00007FA4"/>
    <w:rPr>
      <w:rFonts w:cs="Times New Roman"/>
      <w:b/>
    </w:rPr>
  </w:style>
  <w:style w:type="paragraph" w:styleId="HTML">
    <w:name w:val="HTML Preformatted"/>
    <w:basedOn w:val="a2"/>
    <w:link w:val="HTMLChar"/>
    <w:uiPriority w:val="99"/>
    <w:rsid w:val="009C3F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Courier New" w:hAnsi="Courier New"/>
      <w:kern w:val="0"/>
      <w:sz w:val="20"/>
      <w:szCs w:val="20"/>
    </w:rPr>
  </w:style>
  <w:style w:type="character" w:customStyle="1" w:styleId="HTMLChar">
    <w:name w:val="HTML 预设格式 Char"/>
    <w:link w:val="HTML"/>
    <w:uiPriority w:val="99"/>
    <w:semiHidden/>
    <w:locked/>
    <w:rsid w:val="00C010D9"/>
    <w:rPr>
      <w:rFonts w:ascii="Courier New" w:hAnsi="Courier New" w:cs="Times New Roman"/>
      <w:sz w:val="20"/>
    </w:rPr>
  </w:style>
  <w:style w:type="character" w:customStyle="1" w:styleId="txt1">
    <w:name w:val="txt1"/>
    <w:uiPriority w:val="99"/>
    <w:rsid w:val="00822B4F"/>
    <w:rPr>
      <w:rFonts w:ascii="?墍" w:eastAsia="?墍"/>
      <w:sz w:val="18"/>
    </w:rPr>
  </w:style>
  <w:style w:type="character" w:customStyle="1" w:styleId="13">
    <w:name w:val="日期1"/>
    <w:uiPriority w:val="99"/>
    <w:rsid w:val="00507AFC"/>
    <w:rPr>
      <w:i/>
      <w:color w:val="666666"/>
    </w:rPr>
  </w:style>
  <w:style w:type="paragraph" w:customStyle="1" w:styleId="5Normal">
    <w:name w:val="5 Normal"/>
    <w:uiPriority w:val="99"/>
    <w:rsid w:val="00647A46"/>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111">
    <w:name w:val="样式 样式 标题 1 + + 段前: 1 行 段后: 1 行"/>
    <w:basedOn w:val="11"/>
    <w:uiPriority w:val="99"/>
    <w:rsid w:val="0024236A"/>
    <w:pPr>
      <w:spacing w:beforeLines="100" w:afterLines="100" w:line="240" w:lineRule="auto"/>
      <w:jc w:val="center"/>
    </w:pPr>
    <w:rPr>
      <w:rFonts w:eastAsia="黑体" w:cs="宋体"/>
    </w:rPr>
  </w:style>
  <w:style w:type="paragraph" w:styleId="af8">
    <w:name w:val="Date"/>
    <w:basedOn w:val="a2"/>
    <w:next w:val="a2"/>
    <w:link w:val="Char9"/>
    <w:uiPriority w:val="99"/>
    <w:rsid w:val="0024236A"/>
    <w:pPr>
      <w:ind w:leftChars="2500" w:left="100"/>
    </w:pPr>
    <w:rPr>
      <w:kern w:val="0"/>
      <w:sz w:val="24"/>
      <w:szCs w:val="20"/>
    </w:rPr>
  </w:style>
  <w:style w:type="character" w:customStyle="1" w:styleId="Char9">
    <w:name w:val="日期 Char"/>
    <w:link w:val="af8"/>
    <w:uiPriority w:val="99"/>
    <w:semiHidden/>
    <w:locked/>
    <w:rsid w:val="00C010D9"/>
    <w:rPr>
      <w:rFonts w:cs="Times New Roman"/>
      <w:sz w:val="24"/>
    </w:rPr>
  </w:style>
  <w:style w:type="character" w:customStyle="1" w:styleId="trans">
    <w:name w:val="trans"/>
    <w:uiPriority w:val="99"/>
    <w:rsid w:val="0024236A"/>
  </w:style>
  <w:style w:type="paragraph" w:customStyle="1" w:styleId="14">
    <w:name w:val="样式 标题 1 + 非加粗"/>
    <w:basedOn w:val="1"/>
    <w:uiPriority w:val="99"/>
    <w:rsid w:val="0024236A"/>
    <w:pPr>
      <w:spacing w:before="120" w:after="120" w:line="400" w:lineRule="exact"/>
    </w:pPr>
    <w:rPr>
      <w:rFonts w:eastAsia="黑体"/>
      <w:b w:val="0"/>
      <w:kern w:val="0"/>
      <w:sz w:val="28"/>
    </w:rPr>
  </w:style>
  <w:style w:type="paragraph" w:customStyle="1" w:styleId="2GB231233">
    <w:name w:val="样式 标题 2 + (中文) 楷体_GB2312 小四 非倾斜 两端对齐 段前: 3 磅 段后: 3 磅 行距: 固..."/>
    <w:basedOn w:val="21"/>
    <w:uiPriority w:val="99"/>
    <w:rsid w:val="00BD5E6B"/>
    <w:pPr>
      <w:spacing w:line="400" w:lineRule="exact"/>
      <w:jc w:val="both"/>
    </w:pPr>
    <w:rPr>
      <w:rFonts w:eastAsia="黑体" w:cs="宋体"/>
      <w:b w:val="0"/>
      <w:sz w:val="28"/>
    </w:rPr>
  </w:style>
  <w:style w:type="paragraph" w:customStyle="1" w:styleId="Default">
    <w:name w:val="Default"/>
    <w:uiPriority w:val="99"/>
    <w:rsid w:val="000A295C"/>
    <w:pPr>
      <w:widowControl w:val="0"/>
      <w:autoSpaceDE w:val="0"/>
      <w:autoSpaceDN w:val="0"/>
      <w:adjustRightInd w:val="0"/>
    </w:pPr>
    <w:rPr>
      <w:color w:val="000000"/>
      <w:sz w:val="24"/>
      <w:szCs w:val="24"/>
    </w:rPr>
  </w:style>
  <w:style w:type="paragraph" w:customStyle="1" w:styleId="15">
    <w:name w:val="脚注文本1"/>
    <w:basedOn w:val="a2"/>
    <w:uiPriority w:val="99"/>
    <w:rsid w:val="001A543D"/>
    <w:pPr>
      <w:snapToGrid w:val="0"/>
      <w:jc w:val="left"/>
    </w:pPr>
    <w:rPr>
      <w:kern w:val="0"/>
      <w:sz w:val="18"/>
      <w:szCs w:val="18"/>
    </w:rPr>
  </w:style>
  <w:style w:type="character" w:customStyle="1" w:styleId="16">
    <w:name w:val="脚注引用1"/>
    <w:uiPriority w:val="99"/>
    <w:rsid w:val="001A543D"/>
    <w:rPr>
      <w:vertAlign w:val="superscript"/>
    </w:rPr>
  </w:style>
  <w:style w:type="character" w:customStyle="1" w:styleId="Char10">
    <w:name w:val="脚注文本 Char1"/>
    <w:uiPriority w:val="99"/>
    <w:locked/>
    <w:rsid w:val="00EA7C8D"/>
    <w:rPr>
      <w:rFonts w:eastAsia="宋体"/>
      <w:kern w:val="2"/>
      <w:sz w:val="18"/>
      <w:lang w:val="en-US" w:eastAsia="zh-CN"/>
    </w:rPr>
  </w:style>
  <w:style w:type="character" w:customStyle="1" w:styleId="CharChar1">
    <w:name w:val="Char Char1"/>
    <w:uiPriority w:val="99"/>
    <w:locked/>
    <w:rsid w:val="00AF2A97"/>
    <w:rPr>
      <w:rFonts w:eastAsia="宋体"/>
      <w:kern w:val="2"/>
      <w:sz w:val="18"/>
      <w:lang w:val="en-US" w:eastAsia="zh-CN"/>
    </w:rPr>
  </w:style>
  <w:style w:type="character" w:customStyle="1" w:styleId="CharChar2">
    <w:name w:val="Char Char2"/>
    <w:uiPriority w:val="99"/>
    <w:semiHidden/>
    <w:rsid w:val="00AF2A97"/>
    <w:rPr>
      <w:rFonts w:ascii="Times New Roman" w:hAnsi="Times New Roman"/>
      <w:sz w:val="18"/>
    </w:rPr>
  </w:style>
  <w:style w:type="character" w:customStyle="1" w:styleId="shorttext">
    <w:name w:val="short_text"/>
    <w:uiPriority w:val="99"/>
    <w:rsid w:val="00A8296D"/>
  </w:style>
  <w:style w:type="character" w:customStyle="1" w:styleId="st1">
    <w:name w:val="st1"/>
    <w:uiPriority w:val="99"/>
    <w:rsid w:val="00AC086E"/>
  </w:style>
  <w:style w:type="table" w:customStyle="1" w:styleId="2-11">
    <w:name w:val="中等深浅底纹 2 - 强调文字颜色 11"/>
    <w:uiPriority w:val="99"/>
    <w:rsid w:val="00B4151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17">
    <w:name w:val="Table Classic 1"/>
    <w:basedOn w:val="a4"/>
    <w:uiPriority w:val="99"/>
    <w:rsid w:val="00B4151F"/>
    <w:pPr>
      <w:widowControl w:val="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lear-left">
    <w:name w:val="clear-left"/>
    <w:basedOn w:val="a2"/>
    <w:uiPriority w:val="99"/>
    <w:rsid w:val="006E3950"/>
    <w:pPr>
      <w:widowControl/>
      <w:spacing w:before="100" w:beforeAutospacing="1" w:after="100" w:afterAutospacing="1"/>
      <w:jc w:val="left"/>
    </w:pPr>
    <w:rPr>
      <w:rFonts w:ascii="宋体" w:hAnsi="宋体" w:cs="宋体"/>
      <w:kern w:val="0"/>
      <w:sz w:val="24"/>
    </w:rPr>
  </w:style>
  <w:style w:type="character" w:customStyle="1" w:styleId="A40">
    <w:name w:val="A4"/>
    <w:uiPriority w:val="99"/>
    <w:rsid w:val="002132DA"/>
    <w:rPr>
      <w:color w:val="000000"/>
      <w:sz w:val="11"/>
    </w:rPr>
  </w:style>
  <w:style w:type="paragraph" w:styleId="af9">
    <w:name w:val="caption"/>
    <w:basedOn w:val="a2"/>
    <w:next w:val="a2"/>
    <w:uiPriority w:val="99"/>
    <w:qFormat/>
    <w:rsid w:val="002329B6"/>
    <w:rPr>
      <w:rFonts w:ascii="Cambria" w:eastAsia="黑体" w:hAnsi="Cambria"/>
      <w:sz w:val="20"/>
      <w:szCs w:val="20"/>
    </w:rPr>
  </w:style>
  <w:style w:type="table" w:styleId="3-1">
    <w:name w:val="Medium Grid 3 Accent 1"/>
    <w:basedOn w:val="a4"/>
    <w:uiPriority w:val="99"/>
    <w:rsid w:val="00530B4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
    <w:name w:val="st"/>
    <w:uiPriority w:val="99"/>
    <w:rsid w:val="00DD28EC"/>
  </w:style>
  <w:style w:type="character" w:customStyle="1" w:styleId="23">
    <w:name w:val="访问过的超链接2"/>
    <w:uiPriority w:val="99"/>
    <w:rsid w:val="003C7285"/>
    <w:rPr>
      <w:color w:val="800080"/>
      <w:u w:val="single"/>
    </w:rPr>
  </w:style>
  <w:style w:type="table" w:customStyle="1" w:styleId="18">
    <w:name w:val="浅色底纹1"/>
    <w:uiPriority w:val="99"/>
    <w:rsid w:val="00EE162A"/>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4">
    <w:name w:val="浅色底纹2"/>
    <w:uiPriority w:val="99"/>
    <w:rsid w:val="008E325F"/>
    <w:rPr>
      <w:rFonts w:ascii="Calibri" w:hAnsi="Calibri"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fa">
    <w:name w:val="List Paragraph"/>
    <w:basedOn w:val="a2"/>
    <w:uiPriority w:val="99"/>
    <w:qFormat/>
    <w:rsid w:val="004F13F3"/>
    <w:pPr>
      <w:ind w:firstLineChars="200" w:firstLine="420"/>
    </w:pPr>
  </w:style>
  <w:style w:type="table" w:customStyle="1" w:styleId="19">
    <w:name w:val="样式1"/>
    <w:basedOn w:val="31"/>
    <w:uiPriority w:val="99"/>
    <w:rsid w:val="00C23F99"/>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TOC">
    <w:name w:val="TOC Heading"/>
    <w:basedOn w:val="1"/>
    <w:next w:val="a2"/>
    <w:uiPriority w:val="99"/>
    <w:qFormat/>
    <w:rsid w:val="00F64D4C"/>
    <w:pPr>
      <w:widowControl/>
      <w:spacing w:before="480" w:after="0" w:line="276" w:lineRule="auto"/>
      <w:jc w:val="left"/>
      <w:outlineLvl w:val="9"/>
    </w:pPr>
    <w:rPr>
      <w:rFonts w:ascii="Cambria" w:hAnsi="Cambria"/>
      <w:color w:val="365F91"/>
      <w:kern w:val="0"/>
      <w:sz w:val="28"/>
      <w:szCs w:val="28"/>
    </w:rPr>
  </w:style>
  <w:style w:type="character" w:customStyle="1" w:styleId="apple-converted-space">
    <w:name w:val="apple-converted-space"/>
    <w:rsid w:val="00391983"/>
  </w:style>
  <w:style w:type="paragraph" w:styleId="afb">
    <w:name w:val="Plain Text"/>
    <w:basedOn w:val="a2"/>
    <w:link w:val="Chara"/>
    <w:uiPriority w:val="99"/>
    <w:rsid w:val="00E86761"/>
    <w:rPr>
      <w:rFonts w:ascii="宋体" w:hAnsi="Courier New"/>
      <w:szCs w:val="20"/>
    </w:rPr>
  </w:style>
  <w:style w:type="character" w:customStyle="1" w:styleId="Chara">
    <w:name w:val="纯文本 Char"/>
    <w:link w:val="afb"/>
    <w:uiPriority w:val="99"/>
    <w:locked/>
    <w:rsid w:val="00E86761"/>
    <w:rPr>
      <w:rFonts w:ascii="宋体" w:hAnsi="Courier New" w:cs="Times New Roman"/>
      <w:kern w:val="2"/>
      <w:sz w:val="21"/>
    </w:rPr>
  </w:style>
  <w:style w:type="table" w:customStyle="1" w:styleId="25">
    <w:name w:val="网格型2"/>
    <w:uiPriority w:val="99"/>
    <w:rsid w:val="008248F7"/>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Address"/>
    <w:basedOn w:val="a2"/>
    <w:link w:val="HTMLChar0"/>
    <w:uiPriority w:val="99"/>
    <w:rsid w:val="00611477"/>
    <w:rPr>
      <w:i/>
      <w:sz w:val="24"/>
      <w:szCs w:val="20"/>
    </w:rPr>
  </w:style>
  <w:style w:type="character" w:customStyle="1" w:styleId="HTMLChar0">
    <w:name w:val="HTML 地址 Char"/>
    <w:link w:val="HTML0"/>
    <w:uiPriority w:val="99"/>
    <w:locked/>
    <w:rsid w:val="00611477"/>
    <w:rPr>
      <w:rFonts w:cs="Times New Roman"/>
      <w:i/>
      <w:kern w:val="2"/>
      <w:sz w:val="24"/>
    </w:rPr>
  </w:style>
  <w:style w:type="paragraph" w:styleId="afc">
    <w:name w:val="Title"/>
    <w:basedOn w:val="a2"/>
    <w:next w:val="a2"/>
    <w:link w:val="Charb"/>
    <w:uiPriority w:val="99"/>
    <w:qFormat/>
    <w:rsid w:val="00611477"/>
    <w:pPr>
      <w:spacing w:before="240" w:after="60"/>
      <w:jc w:val="center"/>
      <w:outlineLvl w:val="0"/>
    </w:pPr>
    <w:rPr>
      <w:rFonts w:ascii="Cambria" w:hAnsi="Cambria"/>
      <w:b/>
      <w:sz w:val="32"/>
      <w:szCs w:val="20"/>
    </w:rPr>
  </w:style>
  <w:style w:type="character" w:customStyle="1" w:styleId="Charb">
    <w:name w:val="标题 Char"/>
    <w:link w:val="afc"/>
    <w:uiPriority w:val="99"/>
    <w:locked/>
    <w:rsid w:val="00611477"/>
    <w:rPr>
      <w:rFonts w:ascii="Cambria" w:hAnsi="Cambria" w:cs="Times New Roman"/>
      <w:b/>
      <w:kern w:val="2"/>
      <w:sz w:val="32"/>
    </w:rPr>
  </w:style>
  <w:style w:type="paragraph" w:styleId="afd">
    <w:name w:val="Salutation"/>
    <w:basedOn w:val="a2"/>
    <w:next w:val="a2"/>
    <w:link w:val="Charc"/>
    <w:uiPriority w:val="99"/>
    <w:rsid w:val="00611477"/>
    <w:rPr>
      <w:sz w:val="24"/>
      <w:szCs w:val="20"/>
    </w:rPr>
  </w:style>
  <w:style w:type="character" w:customStyle="1" w:styleId="Charc">
    <w:name w:val="称呼 Char"/>
    <w:link w:val="afd"/>
    <w:uiPriority w:val="99"/>
    <w:locked/>
    <w:rsid w:val="00611477"/>
    <w:rPr>
      <w:rFonts w:cs="Times New Roman"/>
      <w:kern w:val="2"/>
      <w:sz w:val="24"/>
    </w:rPr>
  </w:style>
  <w:style w:type="paragraph" w:styleId="afe">
    <w:name w:val="E-mail Signature"/>
    <w:basedOn w:val="a2"/>
    <w:link w:val="Chard"/>
    <w:uiPriority w:val="99"/>
    <w:rsid w:val="00611477"/>
    <w:rPr>
      <w:sz w:val="24"/>
      <w:szCs w:val="20"/>
    </w:rPr>
  </w:style>
  <w:style w:type="character" w:customStyle="1" w:styleId="Chard">
    <w:name w:val="电子邮件签名 Char"/>
    <w:link w:val="afe"/>
    <w:uiPriority w:val="99"/>
    <w:locked/>
    <w:rsid w:val="00611477"/>
    <w:rPr>
      <w:rFonts w:cs="Times New Roman"/>
      <w:kern w:val="2"/>
      <w:sz w:val="24"/>
    </w:rPr>
  </w:style>
  <w:style w:type="paragraph" w:styleId="aff">
    <w:name w:val="Subtitle"/>
    <w:basedOn w:val="a2"/>
    <w:next w:val="a2"/>
    <w:link w:val="Chare"/>
    <w:uiPriority w:val="99"/>
    <w:qFormat/>
    <w:rsid w:val="00611477"/>
    <w:pPr>
      <w:spacing w:before="240" w:after="60" w:line="312" w:lineRule="auto"/>
      <w:jc w:val="center"/>
      <w:outlineLvl w:val="1"/>
    </w:pPr>
    <w:rPr>
      <w:rFonts w:ascii="Cambria" w:hAnsi="Cambria"/>
      <w:b/>
      <w:kern w:val="28"/>
      <w:sz w:val="32"/>
      <w:szCs w:val="20"/>
    </w:rPr>
  </w:style>
  <w:style w:type="character" w:customStyle="1" w:styleId="Chare">
    <w:name w:val="副标题 Char"/>
    <w:link w:val="aff"/>
    <w:uiPriority w:val="99"/>
    <w:locked/>
    <w:rsid w:val="00611477"/>
    <w:rPr>
      <w:rFonts w:ascii="Cambria" w:hAnsi="Cambria" w:cs="Times New Roman"/>
      <w:b/>
      <w:kern w:val="28"/>
      <w:sz w:val="32"/>
    </w:rPr>
  </w:style>
  <w:style w:type="paragraph" w:styleId="aff0">
    <w:name w:val="macro"/>
    <w:link w:val="Charf"/>
    <w:uiPriority w:val="99"/>
    <w:rsid w:val="0061147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
    <w:name w:val="宏文本 Char"/>
    <w:link w:val="aff0"/>
    <w:uiPriority w:val="99"/>
    <w:locked/>
    <w:rsid w:val="00611477"/>
    <w:rPr>
      <w:rFonts w:ascii="Courier New" w:hAnsi="Courier New" w:cs="Courier New"/>
      <w:kern w:val="2"/>
      <w:sz w:val="24"/>
      <w:szCs w:val="24"/>
      <w:lang w:val="en-US" w:eastAsia="zh-CN" w:bidi="ar-SA"/>
    </w:rPr>
  </w:style>
  <w:style w:type="paragraph" w:styleId="aff1">
    <w:name w:val="envelope return"/>
    <w:basedOn w:val="a2"/>
    <w:uiPriority w:val="99"/>
    <w:rsid w:val="00611477"/>
    <w:pPr>
      <w:snapToGrid w:val="0"/>
    </w:pPr>
    <w:rPr>
      <w:rFonts w:ascii="Cambria" w:hAnsi="Cambria"/>
    </w:rPr>
  </w:style>
  <w:style w:type="paragraph" w:styleId="aff2">
    <w:name w:val="Closing"/>
    <w:basedOn w:val="a2"/>
    <w:link w:val="Charf0"/>
    <w:uiPriority w:val="99"/>
    <w:rsid w:val="00611477"/>
    <w:pPr>
      <w:ind w:leftChars="2100" w:left="100"/>
    </w:pPr>
    <w:rPr>
      <w:sz w:val="24"/>
      <w:szCs w:val="20"/>
    </w:rPr>
  </w:style>
  <w:style w:type="character" w:customStyle="1" w:styleId="Charf0">
    <w:name w:val="结束语 Char"/>
    <w:link w:val="aff2"/>
    <w:uiPriority w:val="99"/>
    <w:locked/>
    <w:rsid w:val="00611477"/>
    <w:rPr>
      <w:rFonts w:cs="Times New Roman"/>
      <w:kern w:val="2"/>
      <w:sz w:val="24"/>
    </w:rPr>
  </w:style>
  <w:style w:type="paragraph" w:styleId="aff3">
    <w:name w:val="List"/>
    <w:basedOn w:val="a2"/>
    <w:uiPriority w:val="99"/>
    <w:rsid w:val="00611477"/>
    <w:pPr>
      <w:ind w:left="200" w:hangingChars="200" w:hanging="200"/>
      <w:contextualSpacing/>
    </w:pPr>
  </w:style>
  <w:style w:type="paragraph" w:styleId="26">
    <w:name w:val="List 2"/>
    <w:basedOn w:val="a2"/>
    <w:uiPriority w:val="99"/>
    <w:rsid w:val="00611477"/>
    <w:pPr>
      <w:ind w:leftChars="200" w:left="100" w:hangingChars="200" w:hanging="200"/>
      <w:contextualSpacing/>
    </w:pPr>
  </w:style>
  <w:style w:type="paragraph" w:styleId="33">
    <w:name w:val="List 3"/>
    <w:basedOn w:val="a2"/>
    <w:uiPriority w:val="99"/>
    <w:rsid w:val="00611477"/>
    <w:pPr>
      <w:ind w:leftChars="400" w:left="100" w:hangingChars="200" w:hanging="200"/>
      <w:contextualSpacing/>
    </w:pPr>
  </w:style>
  <w:style w:type="paragraph" w:styleId="42">
    <w:name w:val="List 4"/>
    <w:basedOn w:val="a2"/>
    <w:uiPriority w:val="99"/>
    <w:rsid w:val="00611477"/>
    <w:pPr>
      <w:ind w:leftChars="600" w:left="100" w:hangingChars="200" w:hanging="200"/>
      <w:contextualSpacing/>
    </w:pPr>
  </w:style>
  <w:style w:type="paragraph" w:styleId="53">
    <w:name w:val="List 5"/>
    <w:basedOn w:val="a2"/>
    <w:uiPriority w:val="99"/>
    <w:rsid w:val="00611477"/>
    <w:pPr>
      <w:ind w:leftChars="800" w:left="100" w:hangingChars="200" w:hanging="200"/>
      <w:contextualSpacing/>
    </w:pPr>
  </w:style>
  <w:style w:type="paragraph" w:styleId="a">
    <w:name w:val="List Number"/>
    <w:basedOn w:val="a2"/>
    <w:uiPriority w:val="99"/>
    <w:rsid w:val="00611477"/>
    <w:pPr>
      <w:numPr>
        <w:numId w:val="5"/>
      </w:numPr>
      <w:tabs>
        <w:tab w:val="clear" w:pos="2040"/>
        <w:tab w:val="num" w:pos="1620"/>
      </w:tabs>
      <w:ind w:left="360" w:hanging="200"/>
      <w:contextualSpacing/>
    </w:pPr>
  </w:style>
  <w:style w:type="paragraph" w:styleId="20">
    <w:name w:val="List Number 2"/>
    <w:basedOn w:val="a2"/>
    <w:uiPriority w:val="99"/>
    <w:rsid w:val="00611477"/>
    <w:pPr>
      <w:numPr>
        <w:numId w:val="6"/>
      </w:numPr>
      <w:tabs>
        <w:tab w:val="clear" w:pos="360"/>
        <w:tab w:val="num" w:pos="780"/>
        <w:tab w:val="num" w:pos="2040"/>
      </w:tabs>
      <w:ind w:leftChars="200" w:left="200" w:hanging="200"/>
      <w:contextualSpacing/>
    </w:pPr>
  </w:style>
  <w:style w:type="paragraph" w:styleId="3">
    <w:name w:val="List Number 3"/>
    <w:basedOn w:val="a2"/>
    <w:uiPriority w:val="99"/>
    <w:rsid w:val="00611477"/>
    <w:pPr>
      <w:numPr>
        <w:numId w:val="7"/>
      </w:numPr>
      <w:tabs>
        <w:tab w:val="clear" w:pos="780"/>
        <w:tab w:val="num" w:pos="1200"/>
      </w:tabs>
      <w:ind w:leftChars="400" w:left="400" w:hanging="200"/>
      <w:contextualSpacing/>
    </w:pPr>
  </w:style>
  <w:style w:type="paragraph" w:styleId="4">
    <w:name w:val="List Number 4"/>
    <w:basedOn w:val="a2"/>
    <w:uiPriority w:val="99"/>
    <w:rsid w:val="00611477"/>
    <w:pPr>
      <w:numPr>
        <w:numId w:val="1"/>
      </w:numPr>
      <w:tabs>
        <w:tab w:val="clear" w:pos="360"/>
        <w:tab w:val="num" w:pos="780"/>
        <w:tab w:val="num" w:pos="1620"/>
      </w:tabs>
      <w:ind w:left="600" w:hanging="200"/>
      <w:contextualSpacing/>
    </w:pPr>
  </w:style>
  <w:style w:type="paragraph" w:styleId="5">
    <w:name w:val="List Number 5"/>
    <w:basedOn w:val="a2"/>
    <w:uiPriority w:val="99"/>
    <w:rsid w:val="00611477"/>
    <w:pPr>
      <w:numPr>
        <w:numId w:val="2"/>
      </w:numPr>
      <w:tabs>
        <w:tab w:val="clear" w:pos="780"/>
        <w:tab w:val="num" w:pos="1200"/>
        <w:tab w:val="num" w:pos="2040"/>
      </w:tabs>
      <w:ind w:left="800" w:hanging="200"/>
      <w:contextualSpacing/>
    </w:pPr>
  </w:style>
  <w:style w:type="paragraph" w:styleId="aff4">
    <w:name w:val="List Continue"/>
    <w:basedOn w:val="a2"/>
    <w:uiPriority w:val="99"/>
    <w:rsid w:val="00611477"/>
    <w:pPr>
      <w:spacing w:after="120"/>
      <w:ind w:leftChars="200" w:left="420"/>
      <w:contextualSpacing/>
    </w:pPr>
  </w:style>
  <w:style w:type="paragraph" w:styleId="27">
    <w:name w:val="List Continue 2"/>
    <w:basedOn w:val="a2"/>
    <w:uiPriority w:val="99"/>
    <w:rsid w:val="00611477"/>
    <w:pPr>
      <w:spacing w:after="120"/>
      <w:ind w:leftChars="400" w:left="840"/>
      <w:contextualSpacing/>
    </w:pPr>
  </w:style>
  <w:style w:type="paragraph" w:styleId="34">
    <w:name w:val="List Continue 3"/>
    <w:basedOn w:val="a2"/>
    <w:uiPriority w:val="99"/>
    <w:rsid w:val="00611477"/>
    <w:pPr>
      <w:spacing w:after="120"/>
      <w:ind w:leftChars="600" w:left="1260"/>
      <w:contextualSpacing/>
    </w:pPr>
  </w:style>
  <w:style w:type="paragraph" w:styleId="43">
    <w:name w:val="List Continue 4"/>
    <w:basedOn w:val="a2"/>
    <w:uiPriority w:val="99"/>
    <w:rsid w:val="00611477"/>
    <w:pPr>
      <w:spacing w:after="120"/>
      <w:ind w:leftChars="800" w:left="1680"/>
      <w:contextualSpacing/>
    </w:pPr>
  </w:style>
  <w:style w:type="paragraph" w:styleId="54">
    <w:name w:val="List Continue 5"/>
    <w:basedOn w:val="a2"/>
    <w:uiPriority w:val="99"/>
    <w:rsid w:val="00611477"/>
    <w:pPr>
      <w:spacing w:after="120"/>
      <w:ind w:leftChars="1000" w:left="2100"/>
      <w:contextualSpacing/>
    </w:pPr>
  </w:style>
  <w:style w:type="paragraph" w:styleId="a0">
    <w:name w:val="List Bullet"/>
    <w:basedOn w:val="a2"/>
    <w:uiPriority w:val="99"/>
    <w:rsid w:val="00611477"/>
    <w:pPr>
      <w:numPr>
        <w:numId w:val="3"/>
      </w:numPr>
      <w:tabs>
        <w:tab w:val="clear" w:pos="1200"/>
        <w:tab w:val="num" w:pos="1620"/>
      </w:tabs>
      <w:ind w:left="360" w:hanging="200"/>
      <w:contextualSpacing/>
    </w:pPr>
  </w:style>
  <w:style w:type="paragraph" w:styleId="2">
    <w:name w:val="List Bullet 2"/>
    <w:basedOn w:val="a2"/>
    <w:uiPriority w:val="99"/>
    <w:rsid w:val="00611477"/>
    <w:pPr>
      <w:numPr>
        <w:numId w:val="4"/>
      </w:numPr>
      <w:tabs>
        <w:tab w:val="clear" w:pos="1620"/>
        <w:tab w:val="num" w:pos="780"/>
        <w:tab w:val="num" w:pos="2040"/>
      </w:tabs>
      <w:ind w:left="200" w:hanging="200"/>
      <w:contextualSpacing/>
    </w:pPr>
  </w:style>
  <w:style w:type="paragraph" w:styleId="35">
    <w:name w:val="List Bullet 3"/>
    <w:basedOn w:val="a2"/>
    <w:uiPriority w:val="99"/>
    <w:rsid w:val="00611477"/>
    <w:pPr>
      <w:tabs>
        <w:tab w:val="num" w:pos="1200"/>
      </w:tabs>
      <w:ind w:leftChars="400" w:left="1200" w:hangingChars="200" w:hanging="360"/>
      <w:contextualSpacing/>
    </w:pPr>
  </w:style>
  <w:style w:type="paragraph" w:styleId="44">
    <w:name w:val="List Bullet 4"/>
    <w:basedOn w:val="a2"/>
    <w:uiPriority w:val="99"/>
    <w:rsid w:val="00611477"/>
    <w:pPr>
      <w:tabs>
        <w:tab w:val="num" w:pos="1620"/>
      </w:tabs>
      <w:ind w:leftChars="600" w:left="1620" w:hangingChars="200" w:hanging="360"/>
      <w:contextualSpacing/>
    </w:pPr>
  </w:style>
  <w:style w:type="paragraph" w:styleId="50">
    <w:name w:val="List Bullet 5"/>
    <w:basedOn w:val="a2"/>
    <w:uiPriority w:val="99"/>
    <w:rsid w:val="00611477"/>
    <w:pPr>
      <w:numPr>
        <w:numId w:val="40"/>
      </w:numPr>
      <w:tabs>
        <w:tab w:val="num" w:pos="2040"/>
      </w:tabs>
      <w:ind w:leftChars="800" w:left="2040" w:hangingChars="200" w:hanging="360"/>
      <w:contextualSpacing/>
    </w:pPr>
  </w:style>
  <w:style w:type="paragraph" w:styleId="aff5">
    <w:name w:val="Intense Quote"/>
    <w:basedOn w:val="a2"/>
    <w:next w:val="a2"/>
    <w:link w:val="Charf1"/>
    <w:uiPriority w:val="99"/>
    <w:qFormat/>
    <w:rsid w:val="00611477"/>
    <w:pPr>
      <w:pBdr>
        <w:bottom w:val="single" w:sz="4" w:space="4" w:color="4F81BD"/>
      </w:pBdr>
      <w:spacing w:before="200" w:after="280"/>
      <w:ind w:left="936" w:right="936"/>
    </w:pPr>
    <w:rPr>
      <w:b/>
      <w:i/>
      <w:color w:val="4F81BD"/>
      <w:sz w:val="24"/>
      <w:szCs w:val="20"/>
    </w:rPr>
  </w:style>
  <w:style w:type="character" w:customStyle="1" w:styleId="Charf1">
    <w:name w:val="明显引用 Char"/>
    <w:link w:val="aff5"/>
    <w:uiPriority w:val="99"/>
    <w:locked/>
    <w:rsid w:val="00611477"/>
    <w:rPr>
      <w:rFonts w:cs="Times New Roman"/>
      <w:b/>
      <w:i/>
      <w:color w:val="4F81BD"/>
      <w:kern w:val="2"/>
      <w:sz w:val="24"/>
    </w:rPr>
  </w:style>
  <w:style w:type="paragraph" w:styleId="aff6">
    <w:name w:val="Signature"/>
    <w:basedOn w:val="a2"/>
    <w:link w:val="Charf2"/>
    <w:uiPriority w:val="99"/>
    <w:rsid w:val="00611477"/>
    <w:pPr>
      <w:ind w:leftChars="2100" w:left="100"/>
    </w:pPr>
    <w:rPr>
      <w:sz w:val="24"/>
      <w:szCs w:val="20"/>
    </w:rPr>
  </w:style>
  <w:style w:type="character" w:customStyle="1" w:styleId="Charf2">
    <w:name w:val="签名 Char"/>
    <w:link w:val="aff6"/>
    <w:uiPriority w:val="99"/>
    <w:locked/>
    <w:rsid w:val="00611477"/>
    <w:rPr>
      <w:rFonts w:cs="Times New Roman"/>
      <w:kern w:val="2"/>
      <w:sz w:val="24"/>
    </w:rPr>
  </w:style>
  <w:style w:type="paragraph" w:styleId="aff7">
    <w:name w:val="envelope address"/>
    <w:basedOn w:val="a2"/>
    <w:uiPriority w:val="99"/>
    <w:rsid w:val="00611477"/>
    <w:pPr>
      <w:framePr w:w="7920" w:h="1980" w:hRule="exact" w:hSpace="180" w:wrap="auto" w:hAnchor="page" w:xAlign="center" w:yAlign="bottom"/>
      <w:snapToGrid w:val="0"/>
      <w:ind w:leftChars="1400" w:left="100"/>
    </w:pPr>
    <w:rPr>
      <w:rFonts w:ascii="Cambria" w:hAnsi="Cambria"/>
      <w:sz w:val="24"/>
    </w:rPr>
  </w:style>
  <w:style w:type="paragraph" w:styleId="aff8">
    <w:name w:val="Bibliography"/>
    <w:basedOn w:val="a2"/>
    <w:next w:val="a2"/>
    <w:uiPriority w:val="99"/>
    <w:semiHidden/>
    <w:rsid w:val="00611477"/>
  </w:style>
  <w:style w:type="paragraph" w:styleId="1a">
    <w:name w:val="index 1"/>
    <w:basedOn w:val="a2"/>
    <w:next w:val="a2"/>
    <w:autoRedefine/>
    <w:uiPriority w:val="99"/>
    <w:rsid w:val="00611477"/>
  </w:style>
  <w:style w:type="paragraph" w:styleId="28">
    <w:name w:val="index 2"/>
    <w:basedOn w:val="a2"/>
    <w:next w:val="a2"/>
    <w:autoRedefine/>
    <w:uiPriority w:val="99"/>
    <w:rsid w:val="00611477"/>
    <w:pPr>
      <w:ind w:leftChars="200" w:left="200"/>
    </w:pPr>
  </w:style>
  <w:style w:type="paragraph" w:styleId="36">
    <w:name w:val="index 3"/>
    <w:basedOn w:val="a2"/>
    <w:next w:val="a2"/>
    <w:autoRedefine/>
    <w:uiPriority w:val="99"/>
    <w:rsid w:val="00611477"/>
    <w:pPr>
      <w:ind w:leftChars="400" w:left="400"/>
    </w:pPr>
  </w:style>
  <w:style w:type="paragraph" w:styleId="45">
    <w:name w:val="index 4"/>
    <w:basedOn w:val="a2"/>
    <w:next w:val="a2"/>
    <w:autoRedefine/>
    <w:uiPriority w:val="99"/>
    <w:rsid w:val="00611477"/>
    <w:pPr>
      <w:ind w:leftChars="600" w:left="600"/>
    </w:pPr>
  </w:style>
  <w:style w:type="paragraph" w:styleId="55">
    <w:name w:val="index 5"/>
    <w:basedOn w:val="a2"/>
    <w:next w:val="a2"/>
    <w:autoRedefine/>
    <w:uiPriority w:val="99"/>
    <w:rsid w:val="00611477"/>
    <w:pPr>
      <w:ind w:leftChars="800" w:left="800"/>
    </w:pPr>
  </w:style>
  <w:style w:type="paragraph" w:styleId="61">
    <w:name w:val="index 6"/>
    <w:basedOn w:val="a2"/>
    <w:next w:val="a2"/>
    <w:autoRedefine/>
    <w:uiPriority w:val="99"/>
    <w:rsid w:val="00611477"/>
    <w:pPr>
      <w:ind w:leftChars="1000" w:left="1000"/>
    </w:pPr>
  </w:style>
  <w:style w:type="paragraph" w:styleId="71">
    <w:name w:val="index 7"/>
    <w:basedOn w:val="a2"/>
    <w:next w:val="a2"/>
    <w:autoRedefine/>
    <w:uiPriority w:val="99"/>
    <w:rsid w:val="00611477"/>
    <w:pPr>
      <w:ind w:leftChars="1200" w:left="1200"/>
    </w:pPr>
  </w:style>
  <w:style w:type="paragraph" w:styleId="81">
    <w:name w:val="index 8"/>
    <w:basedOn w:val="a2"/>
    <w:next w:val="a2"/>
    <w:autoRedefine/>
    <w:uiPriority w:val="99"/>
    <w:rsid w:val="00611477"/>
    <w:pPr>
      <w:ind w:leftChars="1400" w:left="1400"/>
    </w:pPr>
  </w:style>
  <w:style w:type="paragraph" w:styleId="91">
    <w:name w:val="index 9"/>
    <w:basedOn w:val="a2"/>
    <w:next w:val="a2"/>
    <w:autoRedefine/>
    <w:uiPriority w:val="99"/>
    <w:rsid w:val="00611477"/>
    <w:pPr>
      <w:ind w:leftChars="1600" w:left="1600"/>
    </w:pPr>
  </w:style>
  <w:style w:type="paragraph" w:styleId="aff9">
    <w:name w:val="index heading"/>
    <w:basedOn w:val="a2"/>
    <w:next w:val="1a"/>
    <w:uiPriority w:val="99"/>
    <w:rsid w:val="00611477"/>
    <w:rPr>
      <w:rFonts w:ascii="Cambria" w:hAnsi="Cambria"/>
      <w:b/>
      <w:bCs/>
    </w:rPr>
  </w:style>
  <w:style w:type="paragraph" w:styleId="affa">
    <w:name w:val="table of figures"/>
    <w:basedOn w:val="a2"/>
    <w:next w:val="a2"/>
    <w:uiPriority w:val="99"/>
    <w:rsid w:val="00611477"/>
    <w:pPr>
      <w:ind w:leftChars="200" w:left="200" w:hangingChars="200" w:hanging="200"/>
    </w:pPr>
  </w:style>
  <w:style w:type="paragraph" w:styleId="affb">
    <w:name w:val="Block Text"/>
    <w:basedOn w:val="a2"/>
    <w:uiPriority w:val="99"/>
    <w:rsid w:val="00611477"/>
    <w:pPr>
      <w:spacing w:after="120"/>
      <w:ind w:leftChars="700" w:left="1440" w:rightChars="700" w:right="1440"/>
    </w:pPr>
  </w:style>
  <w:style w:type="paragraph" w:styleId="affc">
    <w:name w:val="No Spacing"/>
    <w:uiPriority w:val="99"/>
    <w:qFormat/>
    <w:rsid w:val="00611477"/>
    <w:pPr>
      <w:widowControl w:val="0"/>
      <w:jc w:val="both"/>
    </w:pPr>
    <w:rPr>
      <w:kern w:val="2"/>
      <w:sz w:val="21"/>
      <w:szCs w:val="24"/>
    </w:rPr>
  </w:style>
  <w:style w:type="paragraph" w:styleId="affd">
    <w:name w:val="Message Header"/>
    <w:basedOn w:val="a2"/>
    <w:link w:val="Charf3"/>
    <w:uiPriority w:val="99"/>
    <w:rsid w:val="0061147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0"/>
    </w:rPr>
  </w:style>
  <w:style w:type="character" w:customStyle="1" w:styleId="Charf3">
    <w:name w:val="信息标题 Char"/>
    <w:link w:val="affd"/>
    <w:uiPriority w:val="99"/>
    <w:locked/>
    <w:rsid w:val="00611477"/>
    <w:rPr>
      <w:rFonts w:ascii="Cambria" w:eastAsia="宋体" w:hAnsi="Cambria" w:cs="Times New Roman"/>
      <w:kern w:val="2"/>
      <w:sz w:val="24"/>
      <w:shd w:val="pct20" w:color="auto" w:fill="auto"/>
    </w:rPr>
  </w:style>
  <w:style w:type="paragraph" w:styleId="affe">
    <w:name w:val="table of authorities"/>
    <w:basedOn w:val="a2"/>
    <w:next w:val="a2"/>
    <w:uiPriority w:val="99"/>
    <w:rsid w:val="00611477"/>
    <w:pPr>
      <w:ind w:leftChars="200" w:left="420"/>
    </w:pPr>
  </w:style>
  <w:style w:type="paragraph" w:styleId="afff">
    <w:name w:val="toa heading"/>
    <w:basedOn w:val="a2"/>
    <w:next w:val="a2"/>
    <w:uiPriority w:val="99"/>
    <w:rsid w:val="00611477"/>
    <w:pPr>
      <w:spacing w:before="120"/>
    </w:pPr>
    <w:rPr>
      <w:rFonts w:ascii="Cambria" w:hAnsi="Cambria"/>
      <w:sz w:val="24"/>
    </w:rPr>
  </w:style>
  <w:style w:type="paragraph" w:styleId="afff0">
    <w:name w:val="Quote"/>
    <w:basedOn w:val="a2"/>
    <w:next w:val="a2"/>
    <w:link w:val="Charf4"/>
    <w:uiPriority w:val="99"/>
    <w:qFormat/>
    <w:rsid w:val="00611477"/>
    <w:rPr>
      <w:i/>
      <w:color w:val="000000"/>
      <w:sz w:val="24"/>
      <w:szCs w:val="20"/>
    </w:rPr>
  </w:style>
  <w:style w:type="character" w:customStyle="1" w:styleId="Charf4">
    <w:name w:val="引用 Char"/>
    <w:link w:val="afff0"/>
    <w:uiPriority w:val="99"/>
    <w:locked/>
    <w:rsid w:val="00611477"/>
    <w:rPr>
      <w:rFonts w:cs="Times New Roman"/>
      <w:i/>
      <w:color w:val="000000"/>
      <w:kern w:val="2"/>
      <w:sz w:val="24"/>
    </w:rPr>
  </w:style>
  <w:style w:type="paragraph" w:styleId="afff1">
    <w:name w:val="Body Text"/>
    <w:basedOn w:val="a2"/>
    <w:link w:val="Charf5"/>
    <w:uiPriority w:val="99"/>
    <w:rsid w:val="00611477"/>
    <w:pPr>
      <w:spacing w:after="120"/>
    </w:pPr>
    <w:rPr>
      <w:sz w:val="24"/>
      <w:szCs w:val="20"/>
    </w:rPr>
  </w:style>
  <w:style w:type="character" w:customStyle="1" w:styleId="Charf5">
    <w:name w:val="正文文本 Char"/>
    <w:link w:val="afff1"/>
    <w:uiPriority w:val="99"/>
    <w:locked/>
    <w:rsid w:val="00611477"/>
    <w:rPr>
      <w:rFonts w:cs="Times New Roman"/>
      <w:kern w:val="2"/>
      <w:sz w:val="24"/>
    </w:rPr>
  </w:style>
  <w:style w:type="paragraph" w:styleId="afff2">
    <w:name w:val="Body Text First Indent"/>
    <w:basedOn w:val="afff1"/>
    <w:link w:val="Charf6"/>
    <w:uiPriority w:val="99"/>
    <w:rsid w:val="00611477"/>
    <w:pPr>
      <w:ind w:firstLineChars="100" w:firstLine="420"/>
    </w:pPr>
  </w:style>
  <w:style w:type="character" w:customStyle="1" w:styleId="Charf6">
    <w:name w:val="正文首行缩进 Char"/>
    <w:link w:val="afff2"/>
    <w:uiPriority w:val="99"/>
    <w:locked/>
    <w:rsid w:val="00611477"/>
    <w:rPr>
      <w:rFonts w:cs="Times New Roman"/>
      <w:kern w:val="2"/>
      <w:sz w:val="24"/>
    </w:rPr>
  </w:style>
  <w:style w:type="paragraph" w:styleId="29">
    <w:name w:val="Body Text First Indent 2"/>
    <w:basedOn w:val="af"/>
    <w:link w:val="2Char0"/>
    <w:uiPriority w:val="99"/>
    <w:rsid w:val="00611477"/>
    <w:pPr>
      <w:widowControl w:val="0"/>
      <w:spacing w:after="120"/>
      <w:ind w:leftChars="200" w:left="420" w:firstLine="420"/>
    </w:pPr>
  </w:style>
  <w:style w:type="character" w:customStyle="1" w:styleId="2Char0">
    <w:name w:val="正文首行缩进 2 Char"/>
    <w:link w:val="29"/>
    <w:uiPriority w:val="99"/>
    <w:locked/>
    <w:rsid w:val="00611477"/>
    <w:rPr>
      <w:rFonts w:eastAsia="楷体_GB2312" w:cs="Times New Roman"/>
      <w:sz w:val="24"/>
    </w:rPr>
  </w:style>
  <w:style w:type="paragraph" w:styleId="afff3">
    <w:name w:val="Normal Indent"/>
    <w:basedOn w:val="a2"/>
    <w:uiPriority w:val="99"/>
    <w:rsid w:val="00611477"/>
    <w:pPr>
      <w:ind w:firstLineChars="200" w:firstLine="420"/>
    </w:pPr>
  </w:style>
  <w:style w:type="paragraph" w:styleId="2a">
    <w:name w:val="Body Text 2"/>
    <w:basedOn w:val="a2"/>
    <w:link w:val="2Char1"/>
    <w:uiPriority w:val="99"/>
    <w:rsid w:val="00611477"/>
    <w:pPr>
      <w:spacing w:after="120" w:line="480" w:lineRule="auto"/>
    </w:pPr>
    <w:rPr>
      <w:sz w:val="24"/>
      <w:szCs w:val="20"/>
    </w:rPr>
  </w:style>
  <w:style w:type="character" w:customStyle="1" w:styleId="2Char1">
    <w:name w:val="正文文本 2 Char"/>
    <w:link w:val="2a"/>
    <w:uiPriority w:val="99"/>
    <w:locked/>
    <w:rsid w:val="00611477"/>
    <w:rPr>
      <w:rFonts w:cs="Times New Roman"/>
      <w:kern w:val="2"/>
      <w:sz w:val="24"/>
    </w:rPr>
  </w:style>
  <w:style w:type="paragraph" w:styleId="37">
    <w:name w:val="Body Text 3"/>
    <w:basedOn w:val="a2"/>
    <w:link w:val="3Char0"/>
    <w:uiPriority w:val="99"/>
    <w:rsid w:val="00611477"/>
    <w:pPr>
      <w:spacing w:after="120"/>
    </w:pPr>
    <w:rPr>
      <w:sz w:val="16"/>
      <w:szCs w:val="20"/>
    </w:rPr>
  </w:style>
  <w:style w:type="character" w:customStyle="1" w:styleId="3Char0">
    <w:name w:val="正文文本 3 Char"/>
    <w:link w:val="37"/>
    <w:uiPriority w:val="99"/>
    <w:locked/>
    <w:rsid w:val="00611477"/>
    <w:rPr>
      <w:rFonts w:cs="Times New Roman"/>
      <w:kern w:val="2"/>
      <w:sz w:val="16"/>
    </w:rPr>
  </w:style>
  <w:style w:type="paragraph" w:styleId="2b">
    <w:name w:val="Body Text Indent 2"/>
    <w:basedOn w:val="a2"/>
    <w:link w:val="2Char2"/>
    <w:uiPriority w:val="99"/>
    <w:rsid w:val="00611477"/>
    <w:pPr>
      <w:spacing w:after="120" w:line="480" w:lineRule="auto"/>
      <w:ind w:leftChars="200" w:left="420"/>
    </w:pPr>
    <w:rPr>
      <w:sz w:val="24"/>
      <w:szCs w:val="20"/>
    </w:rPr>
  </w:style>
  <w:style w:type="character" w:customStyle="1" w:styleId="2Char2">
    <w:name w:val="正文文本缩进 2 Char"/>
    <w:link w:val="2b"/>
    <w:uiPriority w:val="99"/>
    <w:locked/>
    <w:rsid w:val="00611477"/>
    <w:rPr>
      <w:rFonts w:cs="Times New Roman"/>
      <w:kern w:val="2"/>
      <w:sz w:val="24"/>
    </w:rPr>
  </w:style>
  <w:style w:type="paragraph" w:styleId="38">
    <w:name w:val="Body Text Indent 3"/>
    <w:basedOn w:val="a2"/>
    <w:link w:val="3Char1"/>
    <w:uiPriority w:val="99"/>
    <w:rsid w:val="00611477"/>
    <w:pPr>
      <w:spacing w:after="120"/>
      <w:ind w:leftChars="200" w:left="420"/>
    </w:pPr>
    <w:rPr>
      <w:sz w:val="16"/>
      <w:szCs w:val="20"/>
    </w:rPr>
  </w:style>
  <w:style w:type="character" w:customStyle="1" w:styleId="3Char1">
    <w:name w:val="正文文本缩进 3 Char"/>
    <w:link w:val="38"/>
    <w:uiPriority w:val="99"/>
    <w:locked/>
    <w:rsid w:val="00611477"/>
    <w:rPr>
      <w:rFonts w:cs="Times New Roman"/>
      <w:kern w:val="2"/>
      <w:sz w:val="16"/>
    </w:rPr>
  </w:style>
  <w:style w:type="paragraph" w:styleId="afff4">
    <w:name w:val="Note Heading"/>
    <w:basedOn w:val="a2"/>
    <w:next w:val="a2"/>
    <w:link w:val="Charf7"/>
    <w:uiPriority w:val="99"/>
    <w:rsid w:val="00611477"/>
    <w:pPr>
      <w:jc w:val="center"/>
    </w:pPr>
    <w:rPr>
      <w:sz w:val="24"/>
      <w:szCs w:val="20"/>
    </w:rPr>
  </w:style>
  <w:style w:type="character" w:customStyle="1" w:styleId="Charf7">
    <w:name w:val="注释标题 Char"/>
    <w:link w:val="afff4"/>
    <w:uiPriority w:val="99"/>
    <w:locked/>
    <w:rsid w:val="00611477"/>
    <w:rPr>
      <w:rFonts w:cs="Times New Roman"/>
      <w:kern w:val="2"/>
      <w:sz w:val="24"/>
    </w:rPr>
  </w:style>
  <w:style w:type="table" w:styleId="-1">
    <w:name w:val="Colorful Grid Accent 1"/>
    <w:basedOn w:val="a4"/>
    <w:uiPriority w:val="99"/>
    <w:rsid w:val="00F0560D"/>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310">
    <w:name w:val="列表型 31"/>
    <w:uiPriority w:val="99"/>
    <w:rsid w:val="00F6481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0">
    <w:name w:val="列表型 32"/>
    <w:uiPriority w:val="99"/>
    <w:rsid w:val="00F6481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paragraph" w:customStyle="1" w:styleId="p0">
    <w:name w:val="p0"/>
    <w:basedOn w:val="a2"/>
    <w:uiPriority w:val="99"/>
    <w:rsid w:val="00FA4D18"/>
    <w:pPr>
      <w:widowControl/>
    </w:pPr>
    <w:rPr>
      <w:kern w:val="0"/>
      <w:szCs w:val="21"/>
    </w:rPr>
  </w:style>
  <w:style w:type="table" w:customStyle="1" w:styleId="1b">
    <w:name w:val="网格型1"/>
    <w:uiPriority w:val="99"/>
    <w:rsid w:val="003B525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样式15"/>
    <w:basedOn w:val="31"/>
    <w:uiPriority w:val="99"/>
    <w:rsid w:val="00D02524"/>
    <w:rPr>
      <w:sz w:val="24"/>
      <w:szCs w:val="24"/>
    </w:rP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a1">
    <w:name w:val="科技动态_标题"/>
    <w:basedOn w:val="a2"/>
    <w:next w:val="a2"/>
    <w:uiPriority w:val="99"/>
    <w:rsid w:val="00F32FEB"/>
    <w:pPr>
      <w:numPr>
        <w:numId w:val="41"/>
      </w:numPr>
      <w:autoSpaceDE w:val="0"/>
      <w:autoSpaceDN w:val="0"/>
      <w:adjustRightInd w:val="0"/>
      <w:snapToGrid w:val="0"/>
      <w:spacing w:line="600" w:lineRule="exact"/>
      <w:ind w:firstLineChars="200" w:firstLine="200"/>
      <w:outlineLvl w:val="0"/>
    </w:pPr>
    <w:rPr>
      <w:rFonts w:eastAsia="黑体"/>
      <w:sz w:val="32"/>
      <w:szCs w:val="21"/>
    </w:rPr>
  </w:style>
  <w:style w:type="table" w:customStyle="1" w:styleId="160">
    <w:name w:val="样式16"/>
    <w:basedOn w:val="31"/>
    <w:uiPriority w:val="99"/>
    <w:rsid w:val="006B569A"/>
    <w:rPr>
      <w:kern w:val="2"/>
      <w:sz w:val="24"/>
      <w:szCs w:val="24"/>
    </w:rP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character" w:customStyle="1" w:styleId="FootnoteTextChar2">
    <w:name w:val="Footnote Text Char2"/>
    <w:aliases w:val="先导_脚注文本 Char1,Footnote Text Char Char1,Char Char Char Char Char1"/>
    <w:uiPriority w:val="99"/>
    <w:locked/>
    <w:rsid w:val="00AB0EB8"/>
    <w:rPr>
      <w:rFonts w:ascii="Times New Roman" w:eastAsia="宋体" w:hAnsi="Times New Roman"/>
      <w:sz w:val="18"/>
    </w:rPr>
  </w:style>
  <w:style w:type="character" w:customStyle="1" w:styleId="copied">
    <w:name w:val="copied"/>
    <w:uiPriority w:val="99"/>
    <w:rsid w:val="00700150"/>
  </w:style>
  <w:style w:type="character" w:customStyle="1" w:styleId="fig-label2">
    <w:name w:val="fig-label2"/>
    <w:rsid w:val="001873CD"/>
    <w:rPr>
      <w:b/>
      <w:bCs/>
    </w:rPr>
  </w:style>
  <w:style w:type="character" w:customStyle="1" w:styleId="caption-title1">
    <w:name w:val="caption-title1"/>
    <w:rsid w:val="001873CD"/>
    <w:rPr>
      <w:b/>
      <w:bCs/>
    </w:rPr>
  </w:style>
  <w:style w:type="character" w:styleId="afff5">
    <w:name w:val="FollowedHyperlink"/>
    <w:basedOn w:val="a3"/>
    <w:uiPriority w:val="99"/>
    <w:semiHidden/>
    <w:unhideWhenUsed/>
    <w:locked/>
    <w:rsid w:val="003F17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2">
    <w:name w:val="Normal"/>
    <w:qFormat/>
    <w:rsid w:val="00D859D0"/>
    <w:pPr>
      <w:widowControl w:val="0"/>
      <w:jc w:val="both"/>
    </w:pPr>
    <w:rPr>
      <w:kern w:val="2"/>
      <w:sz w:val="21"/>
      <w:szCs w:val="24"/>
    </w:rPr>
  </w:style>
  <w:style w:type="paragraph" w:styleId="1">
    <w:name w:val="heading 1"/>
    <w:basedOn w:val="a2"/>
    <w:next w:val="a2"/>
    <w:link w:val="1Char"/>
    <w:uiPriority w:val="99"/>
    <w:qFormat/>
    <w:rsid w:val="00680940"/>
    <w:pPr>
      <w:keepNext/>
      <w:keepLines/>
      <w:spacing w:before="340" w:after="330" w:line="578" w:lineRule="auto"/>
      <w:outlineLvl w:val="0"/>
    </w:pPr>
    <w:rPr>
      <w:b/>
      <w:kern w:val="44"/>
      <w:sz w:val="44"/>
      <w:szCs w:val="20"/>
    </w:rPr>
  </w:style>
  <w:style w:type="paragraph" w:styleId="21">
    <w:name w:val="heading 2"/>
    <w:basedOn w:val="a2"/>
    <w:next w:val="a2"/>
    <w:link w:val="2Char"/>
    <w:uiPriority w:val="99"/>
    <w:qFormat/>
    <w:rsid w:val="00485A84"/>
    <w:pPr>
      <w:keepNext/>
      <w:widowControl/>
      <w:tabs>
        <w:tab w:val="left" w:pos="720"/>
      </w:tabs>
      <w:spacing w:before="120" w:after="120"/>
      <w:jc w:val="center"/>
      <w:outlineLvl w:val="1"/>
    </w:pPr>
    <w:rPr>
      <w:rFonts w:ascii="Cambria" w:hAnsi="Cambria"/>
      <w:b/>
      <w:kern w:val="0"/>
      <w:sz w:val="32"/>
      <w:szCs w:val="20"/>
    </w:rPr>
  </w:style>
  <w:style w:type="paragraph" w:styleId="30">
    <w:name w:val="heading 3"/>
    <w:basedOn w:val="a2"/>
    <w:next w:val="a2"/>
    <w:link w:val="3Char"/>
    <w:uiPriority w:val="99"/>
    <w:qFormat/>
    <w:rsid w:val="00BD5E6B"/>
    <w:pPr>
      <w:keepNext/>
      <w:keepLines/>
      <w:spacing w:before="60" w:after="60" w:line="400" w:lineRule="exact"/>
      <w:outlineLvl w:val="2"/>
    </w:pPr>
    <w:rPr>
      <w:rFonts w:eastAsia="楷体_GB2312"/>
      <w:b/>
      <w:sz w:val="32"/>
      <w:szCs w:val="20"/>
    </w:rPr>
  </w:style>
  <w:style w:type="paragraph" w:styleId="40">
    <w:name w:val="heading 4"/>
    <w:basedOn w:val="a2"/>
    <w:next w:val="a2"/>
    <w:link w:val="4Char"/>
    <w:uiPriority w:val="99"/>
    <w:qFormat/>
    <w:rsid w:val="00611477"/>
    <w:pPr>
      <w:keepNext/>
      <w:keepLines/>
      <w:spacing w:before="280" w:after="290" w:line="376" w:lineRule="auto"/>
      <w:outlineLvl w:val="3"/>
    </w:pPr>
    <w:rPr>
      <w:rFonts w:ascii="Cambria" w:hAnsi="Cambria"/>
      <w:b/>
      <w:sz w:val="28"/>
      <w:szCs w:val="20"/>
    </w:rPr>
  </w:style>
  <w:style w:type="paragraph" w:styleId="51">
    <w:name w:val="heading 5"/>
    <w:basedOn w:val="a2"/>
    <w:next w:val="a2"/>
    <w:link w:val="5Char"/>
    <w:uiPriority w:val="99"/>
    <w:qFormat/>
    <w:rsid w:val="00611477"/>
    <w:pPr>
      <w:keepNext/>
      <w:keepLines/>
      <w:spacing w:before="280" w:after="290" w:line="376" w:lineRule="auto"/>
      <w:outlineLvl w:val="4"/>
    </w:pPr>
    <w:rPr>
      <w:b/>
      <w:sz w:val="28"/>
      <w:szCs w:val="20"/>
    </w:rPr>
  </w:style>
  <w:style w:type="paragraph" w:styleId="6">
    <w:name w:val="heading 6"/>
    <w:basedOn w:val="a2"/>
    <w:next w:val="a2"/>
    <w:link w:val="6Char"/>
    <w:uiPriority w:val="99"/>
    <w:qFormat/>
    <w:rsid w:val="00611477"/>
    <w:pPr>
      <w:keepNext/>
      <w:keepLines/>
      <w:spacing w:before="240" w:after="64" w:line="320" w:lineRule="auto"/>
      <w:outlineLvl w:val="5"/>
    </w:pPr>
    <w:rPr>
      <w:rFonts w:ascii="Cambria" w:hAnsi="Cambria"/>
      <w:b/>
      <w:sz w:val="24"/>
      <w:szCs w:val="20"/>
    </w:rPr>
  </w:style>
  <w:style w:type="paragraph" w:styleId="7">
    <w:name w:val="heading 7"/>
    <w:basedOn w:val="a2"/>
    <w:next w:val="a2"/>
    <w:link w:val="7Char"/>
    <w:uiPriority w:val="99"/>
    <w:qFormat/>
    <w:rsid w:val="00611477"/>
    <w:pPr>
      <w:keepNext/>
      <w:keepLines/>
      <w:spacing w:before="240" w:after="64" w:line="320" w:lineRule="auto"/>
      <w:outlineLvl w:val="6"/>
    </w:pPr>
    <w:rPr>
      <w:b/>
      <w:sz w:val="24"/>
      <w:szCs w:val="20"/>
    </w:rPr>
  </w:style>
  <w:style w:type="paragraph" w:styleId="8">
    <w:name w:val="heading 8"/>
    <w:basedOn w:val="a2"/>
    <w:next w:val="a2"/>
    <w:link w:val="8Char"/>
    <w:uiPriority w:val="99"/>
    <w:qFormat/>
    <w:rsid w:val="00611477"/>
    <w:pPr>
      <w:keepNext/>
      <w:keepLines/>
      <w:spacing w:before="240" w:after="64" w:line="320" w:lineRule="auto"/>
      <w:outlineLvl w:val="7"/>
    </w:pPr>
    <w:rPr>
      <w:rFonts w:ascii="Cambria" w:hAnsi="Cambria"/>
      <w:sz w:val="24"/>
      <w:szCs w:val="20"/>
    </w:rPr>
  </w:style>
  <w:style w:type="paragraph" w:styleId="9">
    <w:name w:val="heading 9"/>
    <w:basedOn w:val="a2"/>
    <w:next w:val="a2"/>
    <w:link w:val="9Char"/>
    <w:uiPriority w:val="99"/>
    <w:qFormat/>
    <w:rsid w:val="00611477"/>
    <w:pPr>
      <w:keepNext/>
      <w:keepLines/>
      <w:spacing w:before="240" w:after="64" w:line="320" w:lineRule="auto"/>
      <w:outlineLvl w:val="8"/>
    </w:pPr>
    <w:rPr>
      <w:rFonts w:ascii="Cambria" w:hAnsi="Cambria"/>
      <w:szCs w:val="2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link w:val="1"/>
    <w:uiPriority w:val="99"/>
    <w:locked/>
    <w:rsid w:val="00F438B3"/>
    <w:rPr>
      <w:rFonts w:cs="Times New Roman"/>
      <w:b/>
      <w:kern w:val="44"/>
      <w:sz w:val="44"/>
    </w:rPr>
  </w:style>
  <w:style w:type="character" w:customStyle="1" w:styleId="2Char">
    <w:name w:val="标题 2 Char"/>
    <w:link w:val="21"/>
    <w:uiPriority w:val="99"/>
    <w:semiHidden/>
    <w:locked/>
    <w:rsid w:val="00C010D9"/>
    <w:rPr>
      <w:rFonts w:ascii="Cambria" w:eastAsia="宋体" w:hAnsi="Cambria" w:cs="Times New Roman"/>
      <w:b/>
      <w:sz w:val="32"/>
    </w:rPr>
  </w:style>
  <w:style w:type="character" w:customStyle="1" w:styleId="3Char">
    <w:name w:val="标题 3 Char"/>
    <w:link w:val="30"/>
    <w:uiPriority w:val="99"/>
    <w:locked/>
    <w:rsid w:val="00632840"/>
    <w:rPr>
      <w:rFonts w:eastAsia="楷体_GB2312" w:cs="Times New Roman"/>
      <w:b/>
      <w:kern w:val="2"/>
      <w:sz w:val="32"/>
    </w:rPr>
  </w:style>
  <w:style w:type="character" w:customStyle="1" w:styleId="4Char">
    <w:name w:val="标题 4 Char"/>
    <w:link w:val="40"/>
    <w:uiPriority w:val="99"/>
    <w:semiHidden/>
    <w:locked/>
    <w:rsid w:val="00611477"/>
    <w:rPr>
      <w:rFonts w:ascii="Cambria" w:eastAsia="宋体" w:hAnsi="Cambria" w:cs="Times New Roman"/>
      <w:b/>
      <w:kern w:val="2"/>
      <w:sz w:val="28"/>
    </w:rPr>
  </w:style>
  <w:style w:type="character" w:customStyle="1" w:styleId="5Char">
    <w:name w:val="标题 5 Char"/>
    <w:link w:val="51"/>
    <w:uiPriority w:val="99"/>
    <w:semiHidden/>
    <w:locked/>
    <w:rsid w:val="00611477"/>
    <w:rPr>
      <w:rFonts w:cs="Times New Roman"/>
      <w:b/>
      <w:kern w:val="2"/>
      <w:sz w:val="28"/>
    </w:rPr>
  </w:style>
  <w:style w:type="character" w:customStyle="1" w:styleId="6Char">
    <w:name w:val="标题 6 Char"/>
    <w:link w:val="6"/>
    <w:uiPriority w:val="99"/>
    <w:semiHidden/>
    <w:locked/>
    <w:rsid w:val="00611477"/>
    <w:rPr>
      <w:rFonts w:ascii="Cambria" w:eastAsia="宋体" w:hAnsi="Cambria" w:cs="Times New Roman"/>
      <w:b/>
      <w:kern w:val="2"/>
      <w:sz w:val="24"/>
    </w:rPr>
  </w:style>
  <w:style w:type="character" w:customStyle="1" w:styleId="7Char">
    <w:name w:val="标题 7 Char"/>
    <w:link w:val="7"/>
    <w:uiPriority w:val="99"/>
    <w:semiHidden/>
    <w:locked/>
    <w:rsid w:val="00611477"/>
    <w:rPr>
      <w:rFonts w:cs="Times New Roman"/>
      <w:b/>
      <w:kern w:val="2"/>
      <w:sz w:val="24"/>
    </w:rPr>
  </w:style>
  <w:style w:type="character" w:customStyle="1" w:styleId="8Char">
    <w:name w:val="标题 8 Char"/>
    <w:link w:val="8"/>
    <w:uiPriority w:val="99"/>
    <w:semiHidden/>
    <w:locked/>
    <w:rsid w:val="00611477"/>
    <w:rPr>
      <w:rFonts w:ascii="Cambria" w:eastAsia="宋体" w:hAnsi="Cambria" w:cs="Times New Roman"/>
      <w:kern w:val="2"/>
      <w:sz w:val="24"/>
    </w:rPr>
  </w:style>
  <w:style w:type="character" w:customStyle="1" w:styleId="9Char">
    <w:name w:val="标题 9 Char"/>
    <w:link w:val="9"/>
    <w:uiPriority w:val="99"/>
    <w:semiHidden/>
    <w:locked/>
    <w:rsid w:val="00611477"/>
    <w:rPr>
      <w:rFonts w:ascii="Cambria" w:eastAsia="宋体" w:hAnsi="Cambria" w:cs="Times New Roman"/>
      <w:kern w:val="2"/>
      <w:sz w:val="21"/>
    </w:rPr>
  </w:style>
  <w:style w:type="paragraph" w:customStyle="1" w:styleId="Para1">
    <w:name w:val="Para1"/>
    <w:basedOn w:val="a2"/>
    <w:uiPriority w:val="99"/>
    <w:rsid w:val="00027C81"/>
    <w:pPr>
      <w:widowControl/>
      <w:numPr>
        <w:numId w:val="38"/>
      </w:numPr>
      <w:spacing w:before="120" w:after="120"/>
    </w:pPr>
    <w:rPr>
      <w:kern w:val="0"/>
      <w:sz w:val="22"/>
      <w:szCs w:val="22"/>
      <w:lang w:val="en-GB" w:eastAsia="en-US"/>
    </w:rPr>
  </w:style>
  <w:style w:type="paragraph" w:customStyle="1" w:styleId="Para3">
    <w:name w:val="Para3"/>
    <w:basedOn w:val="a2"/>
    <w:uiPriority w:val="99"/>
    <w:rsid w:val="00027C81"/>
    <w:pPr>
      <w:widowControl/>
      <w:numPr>
        <w:ilvl w:val="2"/>
        <w:numId w:val="38"/>
      </w:numPr>
      <w:tabs>
        <w:tab w:val="clear" w:pos="2591"/>
        <w:tab w:val="num" w:pos="360"/>
        <w:tab w:val="left" w:pos="1980"/>
      </w:tabs>
      <w:spacing w:before="80" w:after="80"/>
      <w:ind w:left="0" w:firstLine="0"/>
    </w:pPr>
    <w:rPr>
      <w:kern w:val="0"/>
      <w:sz w:val="22"/>
      <w:szCs w:val="22"/>
      <w:lang w:val="en-GB" w:eastAsia="en-US"/>
    </w:rPr>
  </w:style>
  <w:style w:type="table" w:styleId="31">
    <w:name w:val="Table List 3"/>
    <w:basedOn w:val="a4"/>
    <w:uiPriority w:val="99"/>
    <w:rsid w:val="00632104"/>
    <w:pPr>
      <w:widowControl w:val="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6">
    <w:name w:val="footer"/>
    <w:basedOn w:val="a2"/>
    <w:link w:val="Char"/>
    <w:uiPriority w:val="99"/>
    <w:rsid w:val="00485A84"/>
    <w:pPr>
      <w:widowControl/>
      <w:tabs>
        <w:tab w:val="center" w:pos="4320"/>
        <w:tab w:val="right" w:pos="8640"/>
      </w:tabs>
      <w:ind w:firstLine="720"/>
      <w:jc w:val="right"/>
    </w:pPr>
    <w:rPr>
      <w:kern w:val="0"/>
      <w:sz w:val="22"/>
      <w:szCs w:val="20"/>
      <w:lang w:val="en-GB" w:eastAsia="en-US"/>
    </w:rPr>
  </w:style>
  <w:style w:type="character" w:customStyle="1" w:styleId="Char">
    <w:name w:val="页脚 Char"/>
    <w:link w:val="a6"/>
    <w:uiPriority w:val="99"/>
    <w:locked/>
    <w:rsid w:val="00462162"/>
    <w:rPr>
      <w:rFonts w:cs="Times New Roman"/>
      <w:sz w:val="22"/>
      <w:lang w:val="en-GB" w:eastAsia="en-US"/>
    </w:rPr>
  </w:style>
  <w:style w:type="paragraph" w:customStyle="1" w:styleId="Paranum">
    <w:name w:val="Paranum"/>
    <w:basedOn w:val="Para1"/>
    <w:uiPriority w:val="99"/>
    <w:rsid w:val="00485A84"/>
    <w:pPr>
      <w:numPr>
        <w:numId w:val="39"/>
      </w:numPr>
      <w:tabs>
        <w:tab w:val="clear" w:pos="360"/>
        <w:tab w:val="num" w:pos="780"/>
        <w:tab w:val="num" w:pos="1620"/>
      </w:tabs>
      <w:spacing w:line="240" w:lineRule="exact"/>
      <w:ind w:left="780" w:hanging="360"/>
    </w:pPr>
    <w:rPr>
      <w:lang w:val="en-US"/>
    </w:rPr>
  </w:style>
  <w:style w:type="paragraph" w:styleId="a7">
    <w:name w:val="Document Map"/>
    <w:basedOn w:val="a2"/>
    <w:link w:val="Char0"/>
    <w:uiPriority w:val="99"/>
    <w:semiHidden/>
    <w:rsid w:val="009A1453"/>
    <w:pPr>
      <w:shd w:val="clear" w:color="auto" w:fill="000080"/>
    </w:pPr>
    <w:rPr>
      <w:sz w:val="24"/>
      <w:szCs w:val="20"/>
    </w:rPr>
  </w:style>
  <w:style w:type="character" w:customStyle="1" w:styleId="Char0">
    <w:name w:val="文档结构图 Char"/>
    <w:link w:val="a7"/>
    <w:uiPriority w:val="99"/>
    <w:semiHidden/>
    <w:locked/>
    <w:rsid w:val="009349E3"/>
    <w:rPr>
      <w:rFonts w:cs="Times New Roman"/>
      <w:kern w:val="2"/>
      <w:sz w:val="24"/>
      <w:shd w:val="clear" w:color="auto" w:fill="000080"/>
    </w:rPr>
  </w:style>
  <w:style w:type="paragraph" w:styleId="a8">
    <w:name w:val="header"/>
    <w:basedOn w:val="a2"/>
    <w:link w:val="Char1"/>
    <w:uiPriority w:val="99"/>
    <w:rsid w:val="00D5030B"/>
    <w:pPr>
      <w:pBdr>
        <w:bottom w:val="single" w:sz="6" w:space="1" w:color="auto"/>
      </w:pBdr>
      <w:tabs>
        <w:tab w:val="center" w:pos="4153"/>
        <w:tab w:val="right" w:pos="8306"/>
      </w:tabs>
      <w:snapToGrid w:val="0"/>
      <w:jc w:val="center"/>
    </w:pPr>
    <w:rPr>
      <w:sz w:val="18"/>
      <w:szCs w:val="20"/>
    </w:rPr>
  </w:style>
  <w:style w:type="character" w:customStyle="1" w:styleId="Char1">
    <w:name w:val="页眉 Char"/>
    <w:link w:val="a8"/>
    <w:uiPriority w:val="99"/>
    <w:locked/>
    <w:rsid w:val="009428A8"/>
    <w:rPr>
      <w:rFonts w:cs="Times New Roman"/>
      <w:kern w:val="2"/>
      <w:sz w:val="18"/>
    </w:rPr>
  </w:style>
  <w:style w:type="paragraph" w:styleId="a9">
    <w:name w:val="footnote text"/>
    <w:aliases w:val="先导_脚注文本,Footnote Text Char,Char Char Char Char"/>
    <w:basedOn w:val="a2"/>
    <w:link w:val="Char2"/>
    <w:uiPriority w:val="99"/>
    <w:rsid w:val="00D5030B"/>
    <w:pPr>
      <w:snapToGrid w:val="0"/>
      <w:jc w:val="left"/>
    </w:pPr>
    <w:rPr>
      <w:sz w:val="18"/>
      <w:szCs w:val="20"/>
    </w:rPr>
  </w:style>
  <w:style w:type="character" w:customStyle="1" w:styleId="Char2">
    <w:name w:val="脚注文本 Char"/>
    <w:aliases w:val="先导_脚注文本 Char,Footnote Text Char Char,Char Char Char Char Char"/>
    <w:link w:val="a9"/>
    <w:uiPriority w:val="99"/>
    <w:locked/>
    <w:rsid w:val="000B0133"/>
    <w:rPr>
      <w:rFonts w:eastAsia="宋体" w:cs="Times New Roman"/>
      <w:kern w:val="2"/>
      <w:sz w:val="18"/>
      <w:lang w:val="en-US" w:eastAsia="zh-CN"/>
    </w:rPr>
  </w:style>
  <w:style w:type="character" w:styleId="aa">
    <w:name w:val="footnote reference"/>
    <w:uiPriority w:val="99"/>
    <w:rsid w:val="00D5030B"/>
    <w:rPr>
      <w:rFonts w:cs="Times New Roman"/>
      <w:vertAlign w:val="superscript"/>
    </w:rPr>
  </w:style>
  <w:style w:type="character" w:styleId="ab">
    <w:name w:val="Hyperlink"/>
    <w:uiPriority w:val="99"/>
    <w:rsid w:val="00D5030B"/>
    <w:rPr>
      <w:rFonts w:ascii="Times New Roman" w:hAnsi="Times New Roman" w:cs="Times New Roman"/>
      <w:color w:val="0000FF"/>
      <w:u w:val="single"/>
    </w:rPr>
  </w:style>
  <w:style w:type="paragraph" w:customStyle="1" w:styleId="CharCharChar">
    <w:name w:val="Char Char Char"/>
    <w:basedOn w:val="a2"/>
    <w:autoRedefine/>
    <w:uiPriority w:val="99"/>
    <w:rsid w:val="00AD340A"/>
    <w:rPr>
      <w:rFonts w:ascii="Tahoma" w:hAnsi="Tahoma"/>
      <w:b/>
      <w:kern w:val="0"/>
      <w:sz w:val="28"/>
      <w:szCs w:val="20"/>
    </w:rPr>
  </w:style>
  <w:style w:type="character" w:styleId="ac">
    <w:name w:val="page number"/>
    <w:uiPriority w:val="99"/>
    <w:rsid w:val="0009039B"/>
    <w:rPr>
      <w:rFonts w:cs="Times New Roman"/>
    </w:rPr>
  </w:style>
  <w:style w:type="paragraph" w:styleId="10">
    <w:name w:val="toc 1"/>
    <w:basedOn w:val="a2"/>
    <w:next w:val="a2"/>
    <w:autoRedefine/>
    <w:uiPriority w:val="39"/>
    <w:rsid w:val="008D311E"/>
    <w:pPr>
      <w:tabs>
        <w:tab w:val="right" w:leader="middleDot" w:pos="8665"/>
      </w:tabs>
      <w:snapToGrid w:val="0"/>
      <w:spacing w:beforeLines="50" w:before="156" w:line="360" w:lineRule="auto"/>
      <w:ind w:right="28"/>
    </w:pPr>
    <w:rPr>
      <w:rFonts w:asciiTheme="minorEastAsia" w:eastAsiaTheme="minorEastAsia" w:hAnsiTheme="minorEastAsia"/>
      <w:b/>
      <w:bCs/>
      <w:noProof/>
      <w:kern w:val="44"/>
      <w:sz w:val="36"/>
      <w:szCs w:val="36"/>
      <w:shd w:val="clear" w:color="auto" w:fill="E0E0E0"/>
    </w:rPr>
  </w:style>
  <w:style w:type="paragraph" w:styleId="22">
    <w:name w:val="toc 2"/>
    <w:basedOn w:val="a2"/>
    <w:next w:val="a2"/>
    <w:autoRedefine/>
    <w:uiPriority w:val="99"/>
    <w:semiHidden/>
    <w:rsid w:val="00C02769"/>
    <w:pPr>
      <w:tabs>
        <w:tab w:val="right" w:leader="dot" w:pos="8400"/>
      </w:tabs>
      <w:spacing w:line="480" w:lineRule="exact"/>
      <w:jc w:val="left"/>
    </w:pPr>
    <w:rPr>
      <w:rFonts w:eastAsia="仿宋_GB2312"/>
      <w:smallCaps/>
      <w:sz w:val="28"/>
      <w:szCs w:val="20"/>
    </w:rPr>
  </w:style>
  <w:style w:type="paragraph" w:styleId="ad">
    <w:name w:val="endnote text"/>
    <w:basedOn w:val="a2"/>
    <w:link w:val="Char3"/>
    <w:uiPriority w:val="99"/>
    <w:semiHidden/>
    <w:rsid w:val="0075091A"/>
    <w:pPr>
      <w:snapToGrid w:val="0"/>
      <w:jc w:val="left"/>
    </w:pPr>
    <w:rPr>
      <w:kern w:val="0"/>
      <w:sz w:val="24"/>
      <w:szCs w:val="20"/>
    </w:rPr>
  </w:style>
  <w:style w:type="character" w:customStyle="1" w:styleId="Char3">
    <w:name w:val="尾注文本 Char"/>
    <w:link w:val="ad"/>
    <w:uiPriority w:val="99"/>
    <w:semiHidden/>
    <w:locked/>
    <w:rsid w:val="00C010D9"/>
    <w:rPr>
      <w:rFonts w:cs="Times New Roman"/>
      <w:sz w:val="24"/>
    </w:rPr>
  </w:style>
  <w:style w:type="character" w:styleId="ae">
    <w:name w:val="endnote reference"/>
    <w:uiPriority w:val="99"/>
    <w:semiHidden/>
    <w:rsid w:val="0075091A"/>
    <w:rPr>
      <w:rFonts w:cs="Times New Roman"/>
      <w:vertAlign w:val="superscript"/>
    </w:rPr>
  </w:style>
  <w:style w:type="paragraph" w:styleId="af">
    <w:name w:val="Body Text Indent"/>
    <w:basedOn w:val="a2"/>
    <w:link w:val="Char4"/>
    <w:uiPriority w:val="99"/>
    <w:rsid w:val="006A2239"/>
    <w:pPr>
      <w:widowControl/>
      <w:ind w:firstLineChars="200" w:firstLine="480"/>
    </w:pPr>
    <w:rPr>
      <w:rFonts w:eastAsia="楷体_GB2312"/>
      <w:kern w:val="0"/>
      <w:sz w:val="24"/>
      <w:szCs w:val="20"/>
    </w:rPr>
  </w:style>
  <w:style w:type="character" w:customStyle="1" w:styleId="Char4">
    <w:name w:val="正文文本缩进 Char"/>
    <w:link w:val="af"/>
    <w:uiPriority w:val="99"/>
    <w:locked/>
    <w:rsid w:val="00611477"/>
    <w:rPr>
      <w:rFonts w:eastAsia="楷体_GB2312" w:cs="Times New Roman"/>
      <w:sz w:val="24"/>
    </w:rPr>
  </w:style>
  <w:style w:type="paragraph" w:customStyle="1" w:styleId="Char5">
    <w:name w:val="Char"/>
    <w:basedOn w:val="a2"/>
    <w:autoRedefine/>
    <w:uiPriority w:val="99"/>
    <w:rsid w:val="006A2239"/>
    <w:rPr>
      <w:rFonts w:ascii="Tahoma" w:hAnsi="Tahoma"/>
      <w:b/>
      <w:kern w:val="0"/>
      <w:sz w:val="28"/>
      <w:szCs w:val="20"/>
    </w:rPr>
  </w:style>
  <w:style w:type="paragraph" w:styleId="32">
    <w:name w:val="toc 3"/>
    <w:basedOn w:val="a2"/>
    <w:next w:val="a2"/>
    <w:autoRedefine/>
    <w:uiPriority w:val="39"/>
    <w:rsid w:val="00C728F7"/>
    <w:pPr>
      <w:ind w:left="420"/>
      <w:jc w:val="left"/>
    </w:pPr>
    <w:rPr>
      <w:i/>
      <w:iCs/>
      <w:sz w:val="20"/>
      <w:szCs w:val="20"/>
    </w:rPr>
  </w:style>
  <w:style w:type="paragraph" w:styleId="41">
    <w:name w:val="toc 4"/>
    <w:basedOn w:val="a2"/>
    <w:next w:val="a2"/>
    <w:autoRedefine/>
    <w:uiPriority w:val="99"/>
    <w:semiHidden/>
    <w:rsid w:val="00C728F7"/>
    <w:pPr>
      <w:ind w:left="630"/>
      <w:jc w:val="left"/>
    </w:pPr>
    <w:rPr>
      <w:sz w:val="18"/>
      <w:szCs w:val="18"/>
    </w:rPr>
  </w:style>
  <w:style w:type="paragraph" w:styleId="52">
    <w:name w:val="toc 5"/>
    <w:basedOn w:val="a2"/>
    <w:next w:val="a2"/>
    <w:autoRedefine/>
    <w:uiPriority w:val="99"/>
    <w:semiHidden/>
    <w:rsid w:val="00C728F7"/>
    <w:pPr>
      <w:ind w:left="840"/>
      <w:jc w:val="left"/>
    </w:pPr>
    <w:rPr>
      <w:sz w:val="18"/>
      <w:szCs w:val="18"/>
    </w:rPr>
  </w:style>
  <w:style w:type="paragraph" w:styleId="60">
    <w:name w:val="toc 6"/>
    <w:basedOn w:val="a2"/>
    <w:next w:val="a2"/>
    <w:autoRedefine/>
    <w:uiPriority w:val="99"/>
    <w:semiHidden/>
    <w:rsid w:val="00C728F7"/>
    <w:pPr>
      <w:ind w:left="1050"/>
      <w:jc w:val="left"/>
    </w:pPr>
    <w:rPr>
      <w:sz w:val="18"/>
      <w:szCs w:val="18"/>
    </w:rPr>
  </w:style>
  <w:style w:type="paragraph" w:styleId="70">
    <w:name w:val="toc 7"/>
    <w:basedOn w:val="a2"/>
    <w:next w:val="a2"/>
    <w:autoRedefine/>
    <w:uiPriority w:val="99"/>
    <w:semiHidden/>
    <w:rsid w:val="00C728F7"/>
    <w:pPr>
      <w:ind w:left="1260"/>
      <w:jc w:val="left"/>
    </w:pPr>
    <w:rPr>
      <w:sz w:val="18"/>
      <w:szCs w:val="18"/>
    </w:rPr>
  </w:style>
  <w:style w:type="paragraph" w:styleId="80">
    <w:name w:val="toc 8"/>
    <w:basedOn w:val="a2"/>
    <w:next w:val="a2"/>
    <w:autoRedefine/>
    <w:uiPriority w:val="99"/>
    <w:semiHidden/>
    <w:rsid w:val="00C728F7"/>
    <w:pPr>
      <w:ind w:left="1470"/>
      <w:jc w:val="left"/>
    </w:pPr>
    <w:rPr>
      <w:sz w:val="18"/>
      <w:szCs w:val="18"/>
    </w:rPr>
  </w:style>
  <w:style w:type="paragraph" w:styleId="90">
    <w:name w:val="toc 9"/>
    <w:basedOn w:val="a2"/>
    <w:next w:val="a2"/>
    <w:autoRedefine/>
    <w:uiPriority w:val="99"/>
    <w:semiHidden/>
    <w:rsid w:val="00C728F7"/>
    <w:pPr>
      <w:ind w:left="1680"/>
      <w:jc w:val="left"/>
    </w:pPr>
    <w:rPr>
      <w:sz w:val="18"/>
      <w:szCs w:val="18"/>
    </w:rPr>
  </w:style>
  <w:style w:type="paragraph" w:styleId="af0">
    <w:name w:val="Normal (Web)"/>
    <w:basedOn w:val="a2"/>
    <w:uiPriority w:val="99"/>
    <w:rsid w:val="00EA0AEA"/>
    <w:pPr>
      <w:widowControl/>
      <w:spacing w:before="100" w:beforeAutospacing="1" w:after="100" w:afterAutospacing="1"/>
      <w:jc w:val="left"/>
    </w:pPr>
    <w:rPr>
      <w:rFonts w:ascii="宋体" w:hAnsi="宋体" w:cs="宋体"/>
      <w:kern w:val="0"/>
      <w:sz w:val="24"/>
    </w:rPr>
  </w:style>
  <w:style w:type="paragraph" w:customStyle="1" w:styleId="first">
    <w:name w:val="first"/>
    <w:basedOn w:val="a2"/>
    <w:uiPriority w:val="99"/>
    <w:rsid w:val="00866A20"/>
    <w:pPr>
      <w:widowControl/>
      <w:jc w:val="left"/>
    </w:pPr>
    <w:rPr>
      <w:rFonts w:ascii="宋体" w:hAnsi="宋体" w:cs="宋体"/>
      <w:kern w:val="0"/>
      <w:sz w:val="23"/>
      <w:szCs w:val="23"/>
    </w:rPr>
  </w:style>
  <w:style w:type="paragraph" w:customStyle="1" w:styleId="11">
    <w:name w:val="样式 标题 1 +"/>
    <w:basedOn w:val="1"/>
    <w:uiPriority w:val="99"/>
    <w:rsid w:val="0015532D"/>
    <w:pPr>
      <w:spacing w:before="240" w:after="240" w:line="400" w:lineRule="exact"/>
    </w:pPr>
    <w:rPr>
      <w:kern w:val="0"/>
      <w:sz w:val="28"/>
    </w:rPr>
  </w:style>
  <w:style w:type="character" w:styleId="af1">
    <w:name w:val="Emphasis"/>
    <w:uiPriority w:val="99"/>
    <w:qFormat/>
    <w:rsid w:val="00DA1F8F"/>
    <w:rPr>
      <w:rFonts w:cs="Times New Roman"/>
      <w:i/>
    </w:rPr>
  </w:style>
  <w:style w:type="paragraph" w:styleId="af2">
    <w:name w:val="Balloon Text"/>
    <w:basedOn w:val="a2"/>
    <w:link w:val="Char6"/>
    <w:uiPriority w:val="99"/>
    <w:semiHidden/>
    <w:rsid w:val="006E1F94"/>
    <w:rPr>
      <w:sz w:val="18"/>
      <w:szCs w:val="20"/>
    </w:rPr>
  </w:style>
  <w:style w:type="character" w:customStyle="1" w:styleId="Char6">
    <w:name w:val="批注框文本 Char"/>
    <w:link w:val="af2"/>
    <w:uiPriority w:val="99"/>
    <w:semiHidden/>
    <w:locked/>
    <w:rsid w:val="009349E3"/>
    <w:rPr>
      <w:rFonts w:cs="Times New Roman"/>
      <w:kern w:val="2"/>
      <w:sz w:val="18"/>
    </w:rPr>
  </w:style>
  <w:style w:type="character" w:styleId="af3">
    <w:name w:val="annotation reference"/>
    <w:uiPriority w:val="99"/>
    <w:semiHidden/>
    <w:rsid w:val="006E1F94"/>
    <w:rPr>
      <w:rFonts w:cs="Times New Roman"/>
      <w:sz w:val="21"/>
    </w:rPr>
  </w:style>
  <w:style w:type="paragraph" w:styleId="af4">
    <w:name w:val="annotation text"/>
    <w:basedOn w:val="a2"/>
    <w:link w:val="Char7"/>
    <w:uiPriority w:val="99"/>
    <w:semiHidden/>
    <w:rsid w:val="006E1F94"/>
    <w:pPr>
      <w:jc w:val="left"/>
    </w:pPr>
    <w:rPr>
      <w:kern w:val="0"/>
      <w:sz w:val="24"/>
      <w:szCs w:val="20"/>
    </w:rPr>
  </w:style>
  <w:style w:type="character" w:customStyle="1" w:styleId="Char7">
    <w:name w:val="批注文字 Char"/>
    <w:link w:val="af4"/>
    <w:uiPriority w:val="99"/>
    <w:semiHidden/>
    <w:locked/>
    <w:rsid w:val="00C010D9"/>
    <w:rPr>
      <w:rFonts w:cs="Times New Roman"/>
      <w:sz w:val="24"/>
    </w:rPr>
  </w:style>
  <w:style w:type="paragraph" w:styleId="af5">
    <w:name w:val="annotation subject"/>
    <w:basedOn w:val="af4"/>
    <w:next w:val="af4"/>
    <w:link w:val="Char8"/>
    <w:uiPriority w:val="99"/>
    <w:semiHidden/>
    <w:rsid w:val="006E1F94"/>
    <w:rPr>
      <w:b/>
    </w:rPr>
  </w:style>
  <w:style w:type="character" w:customStyle="1" w:styleId="Char8">
    <w:name w:val="批注主题 Char"/>
    <w:link w:val="af5"/>
    <w:uiPriority w:val="99"/>
    <w:semiHidden/>
    <w:locked/>
    <w:rsid w:val="00C010D9"/>
    <w:rPr>
      <w:rFonts w:cs="Times New Roman"/>
      <w:b/>
      <w:sz w:val="24"/>
    </w:rPr>
  </w:style>
  <w:style w:type="table" w:styleId="af6">
    <w:name w:val="Table Grid"/>
    <w:basedOn w:val="31"/>
    <w:uiPriority w:val="99"/>
    <w:rsid w:val="004C0521"/>
    <w:rPr>
      <w:sz w:val="21"/>
    </w:rPr>
    <w:tblPr>
      <w:tblBorders>
        <w:top w:val="single" w:sz="4" w:space="0" w:color="auto"/>
        <w:bottom w:val="single" w:sz="4" w:space="0" w:color="auto"/>
        <w:insideH w:val="single" w:sz="4" w:space="0" w:color="auto"/>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character" w:customStyle="1" w:styleId="12">
    <w:name w:val="访问过的超链接1"/>
    <w:uiPriority w:val="99"/>
    <w:rsid w:val="00881F7A"/>
    <w:rPr>
      <w:color w:val="800080"/>
      <w:u w:val="single"/>
    </w:rPr>
  </w:style>
  <w:style w:type="character" w:styleId="af7">
    <w:name w:val="Strong"/>
    <w:uiPriority w:val="99"/>
    <w:qFormat/>
    <w:rsid w:val="00007FA4"/>
    <w:rPr>
      <w:rFonts w:cs="Times New Roman"/>
      <w:b/>
    </w:rPr>
  </w:style>
  <w:style w:type="paragraph" w:styleId="HTML">
    <w:name w:val="HTML Preformatted"/>
    <w:basedOn w:val="a2"/>
    <w:link w:val="HTMLChar"/>
    <w:uiPriority w:val="99"/>
    <w:rsid w:val="009C3F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Courier New" w:hAnsi="Courier New"/>
      <w:kern w:val="0"/>
      <w:sz w:val="20"/>
      <w:szCs w:val="20"/>
    </w:rPr>
  </w:style>
  <w:style w:type="character" w:customStyle="1" w:styleId="HTMLChar">
    <w:name w:val="HTML 预设格式 Char"/>
    <w:link w:val="HTML"/>
    <w:uiPriority w:val="99"/>
    <w:semiHidden/>
    <w:locked/>
    <w:rsid w:val="00C010D9"/>
    <w:rPr>
      <w:rFonts w:ascii="Courier New" w:hAnsi="Courier New" w:cs="Times New Roman"/>
      <w:sz w:val="20"/>
    </w:rPr>
  </w:style>
  <w:style w:type="character" w:customStyle="1" w:styleId="txt1">
    <w:name w:val="txt1"/>
    <w:uiPriority w:val="99"/>
    <w:rsid w:val="00822B4F"/>
    <w:rPr>
      <w:rFonts w:ascii="?墍" w:eastAsia="?墍"/>
      <w:sz w:val="18"/>
    </w:rPr>
  </w:style>
  <w:style w:type="character" w:customStyle="1" w:styleId="13">
    <w:name w:val="日期1"/>
    <w:uiPriority w:val="99"/>
    <w:rsid w:val="00507AFC"/>
    <w:rPr>
      <w:i/>
      <w:color w:val="666666"/>
    </w:rPr>
  </w:style>
  <w:style w:type="paragraph" w:customStyle="1" w:styleId="5Normal">
    <w:name w:val="5 Normal"/>
    <w:uiPriority w:val="99"/>
    <w:rsid w:val="00647A46"/>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111">
    <w:name w:val="样式 样式 标题 1 + + 段前: 1 行 段后: 1 行"/>
    <w:basedOn w:val="11"/>
    <w:uiPriority w:val="99"/>
    <w:rsid w:val="0024236A"/>
    <w:pPr>
      <w:spacing w:beforeLines="100" w:afterLines="100" w:line="240" w:lineRule="auto"/>
      <w:jc w:val="center"/>
    </w:pPr>
    <w:rPr>
      <w:rFonts w:eastAsia="黑体" w:cs="宋体"/>
    </w:rPr>
  </w:style>
  <w:style w:type="paragraph" w:styleId="af8">
    <w:name w:val="Date"/>
    <w:basedOn w:val="a2"/>
    <w:next w:val="a2"/>
    <w:link w:val="Char9"/>
    <w:uiPriority w:val="99"/>
    <w:rsid w:val="0024236A"/>
    <w:pPr>
      <w:ind w:leftChars="2500" w:left="100"/>
    </w:pPr>
    <w:rPr>
      <w:kern w:val="0"/>
      <w:sz w:val="24"/>
      <w:szCs w:val="20"/>
    </w:rPr>
  </w:style>
  <w:style w:type="character" w:customStyle="1" w:styleId="Char9">
    <w:name w:val="日期 Char"/>
    <w:link w:val="af8"/>
    <w:uiPriority w:val="99"/>
    <w:semiHidden/>
    <w:locked/>
    <w:rsid w:val="00C010D9"/>
    <w:rPr>
      <w:rFonts w:cs="Times New Roman"/>
      <w:sz w:val="24"/>
    </w:rPr>
  </w:style>
  <w:style w:type="character" w:customStyle="1" w:styleId="trans">
    <w:name w:val="trans"/>
    <w:uiPriority w:val="99"/>
    <w:rsid w:val="0024236A"/>
  </w:style>
  <w:style w:type="paragraph" w:customStyle="1" w:styleId="14">
    <w:name w:val="样式 标题 1 + 非加粗"/>
    <w:basedOn w:val="1"/>
    <w:uiPriority w:val="99"/>
    <w:rsid w:val="0024236A"/>
    <w:pPr>
      <w:spacing w:before="120" w:after="120" w:line="400" w:lineRule="exact"/>
    </w:pPr>
    <w:rPr>
      <w:rFonts w:eastAsia="黑体"/>
      <w:b w:val="0"/>
      <w:kern w:val="0"/>
      <w:sz w:val="28"/>
    </w:rPr>
  </w:style>
  <w:style w:type="paragraph" w:customStyle="1" w:styleId="2GB231233">
    <w:name w:val="样式 标题 2 + (中文) 楷体_GB2312 小四 非倾斜 两端对齐 段前: 3 磅 段后: 3 磅 行距: 固..."/>
    <w:basedOn w:val="21"/>
    <w:uiPriority w:val="99"/>
    <w:rsid w:val="00BD5E6B"/>
    <w:pPr>
      <w:spacing w:line="400" w:lineRule="exact"/>
      <w:jc w:val="both"/>
    </w:pPr>
    <w:rPr>
      <w:rFonts w:eastAsia="黑体" w:cs="宋体"/>
      <w:b w:val="0"/>
      <w:sz w:val="28"/>
    </w:rPr>
  </w:style>
  <w:style w:type="paragraph" w:customStyle="1" w:styleId="Default">
    <w:name w:val="Default"/>
    <w:uiPriority w:val="99"/>
    <w:rsid w:val="000A295C"/>
    <w:pPr>
      <w:widowControl w:val="0"/>
      <w:autoSpaceDE w:val="0"/>
      <w:autoSpaceDN w:val="0"/>
      <w:adjustRightInd w:val="0"/>
    </w:pPr>
    <w:rPr>
      <w:color w:val="000000"/>
      <w:sz w:val="24"/>
      <w:szCs w:val="24"/>
    </w:rPr>
  </w:style>
  <w:style w:type="paragraph" w:customStyle="1" w:styleId="15">
    <w:name w:val="脚注文本1"/>
    <w:basedOn w:val="a2"/>
    <w:uiPriority w:val="99"/>
    <w:rsid w:val="001A543D"/>
    <w:pPr>
      <w:snapToGrid w:val="0"/>
      <w:jc w:val="left"/>
    </w:pPr>
    <w:rPr>
      <w:kern w:val="0"/>
      <w:sz w:val="18"/>
      <w:szCs w:val="18"/>
    </w:rPr>
  </w:style>
  <w:style w:type="character" w:customStyle="1" w:styleId="16">
    <w:name w:val="脚注引用1"/>
    <w:uiPriority w:val="99"/>
    <w:rsid w:val="001A543D"/>
    <w:rPr>
      <w:vertAlign w:val="superscript"/>
    </w:rPr>
  </w:style>
  <w:style w:type="character" w:customStyle="1" w:styleId="Char10">
    <w:name w:val="脚注文本 Char1"/>
    <w:uiPriority w:val="99"/>
    <w:locked/>
    <w:rsid w:val="00EA7C8D"/>
    <w:rPr>
      <w:rFonts w:eastAsia="宋体"/>
      <w:kern w:val="2"/>
      <w:sz w:val="18"/>
      <w:lang w:val="en-US" w:eastAsia="zh-CN"/>
    </w:rPr>
  </w:style>
  <w:style w:type="character" w:customStyle="1" w:styleId="CharChar1">
    <w:name w:val="Char Char1"/>
    <w:uiPriority w:val="99"/>
    <w:locked/>
    <w:rsid w:val="00AF2A97"/>
    <w:rPr>
      <w:rFonts w:eastAsia="宋体"/>
      <w:kern w:val="2"/>
      <w:sz w:val="18"/>
      <w:lang w:val="en-US" w:eastAsia="zh-CN"/>
    </w:rPr>
  </w:style>
  <w:style w:type="character" w:customStyle="1" w:styleId="CharChar2">
    <w:name w:val="Char Char2"/>
    <w:uiPriority w:val="99"/>
    <w:semiHidden/>
    <w:rsid w:val="00AF2A97"/>
    <w:rPr>
      <w:rFonts w:ascii="Times New Roman" w:hAnsi="Times New Roman"/>
      <w:sz w:val="18"/>
    </w:rPr>
  </w:style>
  <w:style w:type="character" w:customStyle="1" w:styleId="shorttext">
    <w:name w:val="short_text"/>
    <w:uiPriority w:val="99"/>
    <w:rsid w:val="00A8296D"/>
  </w:style>
  <w:style w:type="character" w:customStyle="1" w:styleId="st1">
    <w:name w:val="st1"/>
    <w:uiPriority w:val="99"/>
    <w:rsid w:val="00AC086E"/>
  </w:style>
  <w:style w:type="table" w:customStyle="1" w:styleId="2-11">
    <w:name w:val="中等深浅底纹 2 - 强调文字颜色 11"/>
    <w:uiPriority w:val="99"/>
    <w:rsid w:val="00B4151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17">
    <w:name w:val="Table Classic 1"/>
    <w:basedOn w:val="a4"/>
    <w:uiPriority w:val="99"/>
    <w:rsid w:val="00B4151F"/>
    <w:pPr>
      <w:widowControl w:val="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lear-left">
    <w:name w:val="clear-left"/>
    <w:basedOn w:val="a2"/>
    <w:uiPriority w:val="99"/>
    <w:rsid w:val="006E3950"/>
    <w:pPr>
      <w:widowControl/>
      <w:spacing w:before="100" w:beforeAutospacing="1" w:after="100" w:afterAutospacing="1"/>
      <w:jc w:val="left"/>
    </w:pPr>
    <w:rPr>
      <w:rFonts w:ascii="宋体" w:hAnsi="宋体" w:cs="宋体"/>
      <w:kern w:val="0"/>
      <w:sz w:val="24"/>
    </w:rPr>
  </w:style>
  <w:style w:type="character" w:customStyle="1" w:styleId="A40">
    <w:name w:val="A4"/>
    <w:uiPriority w:val="99"/>
    <w:rsid w:val="002132DA"/>
    <w:rPr>
      <w:color w:val="000000"/>
      <w:sz w:val="11"/>
    </w:rPr>
  </w:style>
  <w:style w:type="paragraph" w:styleId="af9">
    <w:name w:val="caption"/>
    <w:basedOn w:val="a2"/>
    <w:next w:val="a2"/>
    <w:uiPriority w:val="99"/>
    <w:qFormat/>
    <w:rsid w:val="002329B6"/>
    <w:rPr>
      <w:rFonts w:ascii="Cambria" w:eastAsia="黑体" w:hAnsi="Cambria"/>
      <w:sz w:val="20"/>
      <w:szCs w:val="20"/>
    </w:rPr>
  </w:style>
  <w:style w:type="table" w:styleId="3-1">
    <w:name w:val="Medium Grid 3 Accent 1"/>
    <w:basedOn w:val="a4"/>
    <w:uiPriority w:val="99"/>
    <w:rsid w:val="00530B4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
    <w:name w:val="st"/>
    <w:uiPriority w:val="99"/>
    <w:rsid w:val="00DD28EC"/>
  </w:style>
  <w:style w:type="character" w:customStyle="1" w:styleId="23">
    <w:name w:val="访问过的超链接2"/>
    <w:uiPriority w:val="99"/>
    <w:rsid w:val="003C7285"/>
    <w:rPr>
      <w:color w:val="800080"/>
      <w:u w:val="single"/>
    </w:rPr>
  </w:style>
  <w:style w:type="table" w:customStyle="1" w:styleId="18">
    <w:name w:val="浅色底纹1"/>
    <w:uiPriority w:val="99"/>
    <w:rsid w:val="00EE162A"/>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4">
    <w:name w:val="浅色底纹2"/>
    <w:uiPriority w:val="99"/>
    <w:rsid w:val="008E325F"/>
    <w:rPr>
      <w:rFonts w:ascii="Calibri" w:hAnsi="Calibri"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fa">
    <w:name w:val="List Paragraph"/>
    <w:basedOn w:val="a2"/>
    <w:uiPriority w:val="99"/>
    <w:qFormat/>
    <w:rsid w:val="004F13F3"/>
    <w:pPr>
      <w:ind w:firstLineChars="200" w:firstLine="420"/>
    </w:pPr>
  </w:style>
  <w:style w:type="table" w:customStyle="1" w:styleId="19">
    <w:name w:val="样式1"/>
    <w:basedOn w:val="31"/>
    <w:uiPriority w:val="99"/>
    <w:rsid w:val="00C23F99"/>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TOC">
    <w:name w:val="TOC Heading"/>
    <w:basedOn w:val="1"/>
    <w:next w:val="a2"/>
    <w:uiPriority w:val="99"/>
    <w:qFormat/>
    <w:rsid w:val="00F64D4C"/>
    <w:pPr>
      <w:widowControl/>
      <w:spacing w:before="480" w:after="0" w:line="276" w:lineRule="auto"/>
      <w:jc w:val="left"/>
      <w:outlineLvl w:val="9"/>
    </w:pPr>
    <w:rPr>
      <w:rFonts w:ascii="Cambria" w:hAnsi="Cambria"/>
      <w:color w:val="365F91"/>
      <w:kern w:val="0"/>
      <w:sz w:val="28"/>
      <w:szCs w:val="28"/>
    </w:rPr>
  </w:style>
  <w:style w:type="character" w:customStyle="1" w:styleId="apple-converted-space">
    <w:name w:val="apple-converted-space"/>
    <w:rsid w:val="00391983"/>
  </w:style>
  <w:style w:type="paragraph" w:styleId="afb">
    <w:name w:val="Plain Text"/>
    <w:basedOn w:val="a2"/>
    <w:link w:val="Chara"/>
    <w:uiPriority w:val="99"/>
    <w:rsid w:val="00E86761"/>
    <w:rPr>
      <w:rFonts w:ascii="宋体" w:hAnsi="Courier New"/>
      <w:szCs w:val="20"/>
    </w:rPr>
  </w:style>
  <w:style w:type="character" w:customStyle="1" w:styleId="Chara">
    <w:name w:val="纯文本 Char"/>
    <w:link w:val="afb"/>
    <w:uiPriority w:val="99"/>
    <w:locked/>
    <w:rsid w:val="00E86761"/>
    <w:rPr>
      <w:rFonts w:ascii="宋体" w:hAnsi="Courier New" w:cs="Times New Roman"/>
      <w:kern w:val="2"/>
      <w:sz w:val="21"/>
    </w:rPr>
  </w:style>
  <w:style w:type="table" w:customStyle="1" w:styleId="25">
    <w:name w:val="网格型2"/>
    <w:uiPriority w:val="99"/>
    <w:rsid w:val="008248F7"/>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Address"/>
    <w:basedOn w:val="a2"/>
    <w:link w:val="HTMLChar0"/>
    <w:uiPriority w:val="99"/>
    <w:rsid w:val="00611477"/>
    <w:rPr>
      <w:i/>
      <w:sz w:val="24"/>
      <w:szCs w:val="20"/>
    </w:rPr>
  </w:style>
  <w:style w:type="character" w:customStyle="1" w:styleId="HTMLChar0">
    <w:name w:val="HTML 地址 Char"/>
    <w:link w:val="HTML0"/>
    <w:uiPriority w:val="99"/>
    <w:locked/>
    <w:rsid w:val="00611477"/>
    <w:rPr>
      <w:rFonts w:cs="Times New Roman"/>
      <w:i/>
      <w:kern w:val="2"/>
      <w:sz w:val="24"/>
    </w:rPr>
  </w:style>
  <w:style w:type="paragraph" w:styleId="afc">
    <w:name w:val="Title"/>
    <w:basedOn w:val="a2"/>
    <w:next w:val="a2"/>
    <w:link w:val="Charb"/>
    <w:uiPriority w:val="99"/>
    <w:qFormat/>
    <w:rsid w:val="00611477"/>
    <w:pPr>
      <w:spacing w:before="240" w:after="60"/>
      <w:jc w:val="center"/>
      <w:outlineLvl w:val="0"/>
    </w:pPr>
    <w:rPr>
      <w:rFonts w:ascii="Cambria" w:hAnsi="Cambria"/>
      <w:b/>
      <w:sz w:val="32"/>
      <w:szCs w:val="20"/>
    </w:rPr>
  </w:style>
  <w:style w:type="character" w:customStyle="1" w:styleId="Charb">
    <w:name w:val="标题 Char"/>
    <w:link w:val="afc"/>
    <w:uiPriority w:val="99"/>
    <w:locked/>
    <w:rsid w:val="00611477"/>
    <w:rPr>
      <w:rFonts w:ascii="Cambria" w:hAnsi="Cambria" w:cs="Times New Roman"/>
      <w:b/>
      <w:kern w:val="2"/>
      <w:sz w:val="32"/>
    </w:rPr>
  </w:style>
  <w:style w:type="paragraph" w:styleId="afd">
    <w:name w:val="Salutation"/>
    <w:basedOn w:val="a2"/>
    <w:next w:val="a2"/>
    <w:link w:val="Charc"/>
    <w:uiPriority w:val="99"/>
    <w:rsid w:val="00611477"/>
    <w:rPr>
      <w:sz w:val="24"/>
      <w:szCs w:val="20"/>
    </w:rPr>
  </w:style>
  <w:style w:type="character" w:customStyle="1" w:styleId="Charc">
    <w:name w:val="称呼 Char"/>
    <w:link w:val="afd"/>
    <w:uiPriority w:val="99"/>
    <w:locked/>
    <w:rsid w:val="00611477"/>
    <w:rPr>
      <w:rFonts w:cs="Times New Roman"/>
      <w:kern w:val="2"/>
      <w:sz w:val="24"/>
    </w:rPr>
  </w:style>
  <w:style w:type="paragraph" w:styleId="afe">
    <w:name w:val="E-mail Signature"/>
    <w:basedOn w:val="a2"/>
    <w:link w:val="Chard"/>
    <w:uiPriority w:val="99"/>
    <w:rsid w:val="00611477"/>
    <w:rPr>
      <w:sz w:val="24"/>
      <w:szCs w:val="20"/>
    </w:rPr>
  </w:style>
  <w:style w:type="character" w:customStyle="1" w:styleId="Chard">
    <w:name w:val="电子邮件签名 Char"/>
    <w:link w:val="afe"/>
    <w:uiPriority w:val="99"/>
    <w:locked/>
    <w:rsid w:val="00611477"/>
    <w:rPr>
      <w:rFonts w:cs="Times New Roman"/>
      <w:kern w:val="2"/>
      <w:sz w:val="24"/>
    </w:rPr>
  </w:style>
  <w:style w:type="paragraph" w:styleId="aff">
    <w:name w:val="Subtitle"/>
    <w:basedOn w:val="a2"/>
    <w:next w:val="a2"/>
    <w:link w:val="Chare"/>
    <w:uiPriority w:val="99"/>
    <w:qFormat/>
    <w:rsid w:val="00611477"/>
    <w:pPr>
      <w:spacing w:before="240" w:after="60" w:line="312" w:lineRule="auto"/>
      <w:jc w:val="center"/>
      <w:outlineLvl w:val="1"/>
    </w:pPr>
    <w:rPr>
      <w:rFonts w:ascii="Cambria" w:hAnsi="Cambria"/>
      <w:b/>
      <w:kern w:val="28"/>
      <w:sz w:val="32"/>
      <w:szCs w:val="20"/>
    </w:rPr>
  </w:style>
  <w:style w:type="character" w:customStyle="1" w:styleId="Chare">
    <w:name w:val="副标题 Char"/>
    <w:link w:val="aff"/>
    <w:uiPriority w:val="99"/>
    <w:locked/>
    <w:rsid w:val="00611477"/>
    <w:rPr>
      <w:rFonts w:ascii="Cambria" w:hAnsi="Cambria" w:cs="Times New Roman"/>
      <w:b/>
      <w:kern w:val="28"/>
      <w:sz w:val="32"/>
    </w:rPr>
  </w:style>
  <w:style w:type="paragraph" w:styleId="aff0">
    <w:name w:val="macro"/>
    <w:link w:val="Charf"/>
    <w:uiPriority w:val="99"/>
    <w:rsid w:val="0061147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
    <w:name w:val="宏文本 Char"/>
    <w:link w:val="aff0"/>
    <w:uiPriority w:val="99"/>
    <w:locked/>
    <w:rsid w:val="00611477"/>
    <w:rPr>
      <w:rFonts w:ascii="Courier New" w:hAnsi="Courier New" w:cs="Courier New"/>
      <w:kern w:val="2"/>
      <w:sz w:val="24"/>
      <w:szCs w:val="24"/>
      <w:lang w:val="en-US" w:eastAsia="zh-CN" w:bidi="ar-SA"/>
    </w:rPr>
  </w:style>
  <w:style w:type="paragraph" w:styleId="aff1">
    <w:name w:val="envelope return"/>
    <w:basedOn w:val="a2"/>
    <w:uiPriority w:val="99"/>
    <w:rsid w:val="00611477"/>
    <w:pPr>
      <w:snapToGrid w:val="0"/>
    </w:pPr>
    <w:rPr>
      <w:rFonts w:ascii="Cambria" w:hAnsi="Cambria"/>
    </w:rPr>
  </w:style>
  <w:style w:type="paragraph" w:styleId="aff2">
    <w:name w:val="Closing"/>
    <w:basedOn w:val="a2"/>
    <w:link w:val="Charf0"/>
    <w:uiPriority w:val="99"/>
    <w:rsid w:val="00611477"/>
    <w:pPr>
      <w:ind w:leftChars="2100" w:left="100"/>
    </w:pPr>
    <w:rPr>
      <w:sz w:val="24"/>
      <w:szCs w:val="20"/>
    </w:rPr>
  </w:style>
  <w:style w:type="character" w:customStyle="1" w:styleId="Charf0">
    <w:name w:val="结束语 Char"/>
    <w:link w:val="aff2"/>
    <w:uiPriority w:val="99"/>
    <w:locked/>
    <w:rsid w:val="00611477"/>
    <w:rPr>
      <w:rFonts w:cs="Times New Roman"/>
      <w:kern w:val="2"/>
      <w:sz w:val="24"/>
    </w:rPr>
  </w:style>
  <w:style w:type="paragraph" w:styleId="aff3">
    <w:name w:val="List"/>
    <w:basedOn w:val="a2"/>
    <w:uiPriority w:val="99"/>
    <w:rsid w:val="00611477"/>
    <w:pPr>
      <w:ind w:left="200" w:hangingChars="200" w:hanging="200"/>
      <w:contextualSpacing/>
    </w:pPr>
  </w:style>
  <w:style w:type="paragraph" w:styleId="26">
    <w:name w:val="List 2"/>
    <w:basedOn w:val="a2"/>
    <w:uiPriority w:val="99"/>
    <w:rsid w:val="00611477"/>
    <w:pPr>
      <w:ind w:leftChars="200" w:left="100" w:hangingChars="200" w:hanging="200"/>
      <w:contextualSpacing/>
    </w:pPr>
  </w:style>
  <w:style w:type="paragraph" w:styleId="33">
    <w:name w:val="List 3"/>
    <w:basedOn w:val="a2"/>
    <w:uiPriority w:val="99"/>
    <w:rsid w:val="00611477"/>
    <w:pPr>
      <w:ind w:leftChars="400" w:left="100" w:hangingChars="200" w:hanging="200"/>
      <w:contextualSpacing/>
    </w:pPr>
  </w:style>
  <w:style w:type="paragraph" w:styleId="42">
    <w:name w:val="List 4"/>
    <w:basedOn w:val="a2"/>
    <w:uiPriority w:val="99"/>
    <w:rsid w:val="00611477"/>
    <w:pPr>
      <w:ind w:leftChars="600" w:left="100" w:hangingChars="200" w:hanging="200"/>
      <w:contextualSpacing/>
    </w:pPr>
  </w:style>
  <w:style w:type="paragraph" w:styleId="53">
    <w:name w:val="List 5"/>
    <w:basedOn w:val="a2"/>
    <w:uiPriority w:val="99"/>
    <w:rsid w:val="00611477"/>
    <w:pPr>
      <w:ind w:leftChars="800" w:left="100" w:hangingChars="200" w:hanging="200"/>
      <w:contextualSpacing/>
    </w:pPr>
  </w:style>
  <w:style w:type="paragraph" w:styleId="a">
    <w:name w:val="List Number"/>
    <w:basedOn w:val="a2"/>
    <w:uiPriority w:val="99"/>
    <w:rsid w:val="00611477"/>
    <w:pPr>
      <w:numPr>
        <w:numId w:val="5"/>
      </w:numPr>
      <w:tabs>
        <w:tab w:val="clear" w:pos="2040"/>
        <w:tab w:val="num" w:pos="1620"/>
      </w:tabs>
      <w:ind w:left="360" w:hanging="200"/>
      <w:contextualSpacing/>
    </w:pPr>
  </w:style>
  <w:style w:type="paragraph" w:styleId="20">
    <w:name w:val="List Number 2"/>
    <w:basedOn w:val="a2"/>
    <w:uiPriority w:val="99"/>
    <w:rsid w:val="00611477"/>
    <w:pPr>
      <w:numPr>
        <w:numId w:val="6"/>
      </w:numPr>
      <w:tabs>
        <w:tab w:val="clear" w:pos="360"/>
        <w:tab w:val="num" w:pos="780"/>
        <w:tab w:val="num" w:pos="2040"/>
      </w:tabs>
      <w:ind w:leftChars="200" w:left="200" w:hanging="200"/>
      <w:contextualSpacing/>
    </w:pPr>
  </w:style>
  <w:style w:type="paragraph" w:styleId="3">
    <w:name w:val="List Number 3"/>
    <w:basedOn w:val="a2"/>
    <w:uiPriority w:val="99"/>
    <w:rsid w:val="00611477"/>
    <w:pPr>
      <w:numPr>
        <w:numId w:val="7"/>
      </w:numPr>
      <w:tabs>
        <w:tab w:val="clear" w:pos="780"/>
        <w:tab w:val="num" w:pos="1200"/>
      </w:tabs>
      <w:ind w:leftChars="400" w:left="400" w:hanging="200"/>
      <w:contextualSpacing/>
    </w:pPr>
  </w:style>
  <w:style w:type="paragraph" w:styleId="4">
    <w:name w:val="List Number 4"/>
    <w:basedOn w:val="a2"/>
    <w:uiPriority w:val="99"/>
    <w:rsid w:val="00611477"/>
    <w:pPr>
      <w:numPr>
        <w:numId w:val="1"/>
      </w:numPr>
      <w:tabs>
        <w:tab w:val="clear" w:pos="360"/>
        <w:tab w:val="num" w:pos="780"/>
        <w:tab w:val="num" w:pos="1620"/>
      </w:tabs>
      <w:ind w:left="600" w:hanging="200"/>
      <w:contextualSpacing/>
    </w:pPr>
  </w:style>
  <w:style w:type="paragraph" w:styleId="5">
    <w:name w:val="List Number 5"/>
    <w:basedOn w:val="a2"/>
    <w:uiPriority w:val="99"/>
    <w:rsid w:val="00611477"/>
    <w:pPr>
      <w:numPr>
        <w:numId w:val="2"/>
      </w:numPr>
      <w:tabs>
        <w:tab w:val="clear" w:pos="780"/>
        <w:tab w:val="num" w:pos="1200"/>
        <w:tab w:val="num" w:pos="2040"/>
      </w:tabs>
      <w:ind w:left="800" w:hanging="200"/>
      <w:contextualSpacing/>
    </w:pPr>
  </w:style>
  <w:style w:type="paragraph" w:styleId="aff4">
    <w:name w:val="List Continue"/>
    <w:basedOn w:val="a2"/>
    <w:uiPriority w:val="99"/>
    <w:rsid w:val="00611477"/>
    <w:pPr>
      <w:spacing w:after="120"/>
      <w:ind w:leftChars="200" w:left="420"/>
      <w:contextualSpacing/>
    </w:pPr>
  </w:style>
  <w:style w:type="paragraph" w:styleId="27">
    <w:name w:val="List Continue 2"/>
    <w:basedOn w:val="a2"/>
    <w:uiPriority w:val="99"/>
    <w:rsid w:val="00611477"/>
    <w:pPr>
      <w:spacing w:after="120"/>
      <w:ind w:leftChars="400" w:left="840"/>
      <w:contextualSpacing/>
    </w:pPr>
  </w:style>
  <w:style w:type="paragraph" w:styleId="34">
    <w:name w:val="List Continue 3"/>
    <w:basedOn w:val="a2"/>
    <w:uiPriority w:val="99"/>
    <w:rsid w:val="00611477"/>
    <w:pPr>
      <w:spacing w:after="120"/>
      <w:ind w:leftChars="600" w:left="1260"/>
      <w:contextualSpacing/>
    </w:pPr>
  </w:style>
  <w:style w:type="paragraph" w:styleId="43">
    <w:name w:val="List Continue 4"/>
    <w:basedOn w:val="a2"/>
    <w:uiPriority w:val="99"/>
    <w:rsid w:val="00611477"/>
    <w:pPr>
      <w:spacing w:after="120"/>
      <w:ind w:leftChars="800" w:left="1680"/>
      <w:contextualSpacing/>
    </w:pPr>
  </w:style>
  <w:style w:type="paragraph" w:styleId="54">
    <w:name w:val="List Continue 5"/>
    <w:basedOn w:val="a2"/>
    <w:uiPriority w:val="99"/>
    <w:rsid w:val="00611477"/>
    <w:pPr>
      <w:spacing w:after="120"/>
      <w:ind w:leftChars="1000" w:left="2100"/>
      <w:contextualSpacing/>
    </w:pPr>
  </w:style>
  <w:style w:type="paragraph" w:styleId="a0">
    <w:name w:val="List Bullet"/>
    <w:basedOn w:val="a2"/>
    <w:uiPriority w:val="99"/>
    <w:rsid w:val="00611477"/>
    <w:pPr>
      <w:numPr>
        <w:numId w:val="3"/>
      </w:numPr>
      <w:tabs>
        <w:tab w:val="clear" w:pos="1200"/>
        <w:tab w:val="num" w:pos="1620"/>
      </w:tabs>
      <w:ind w:left="360" w:hanging="200"/>
      <w:contextualSpacing/>
    </w:pPr>
  </w:style>
  <w:style w:type="paragraph" w:styleId="2">
    <w:name w:val="List Bullet 2"/>
    <w:basedOn w:val="a2"/>
    <w:uiPriority w:val="99"/>
    <w:rsid w:val="00611477"/>
    <w:pPr>
      <w:numPr>
        <w:numId w:val="4"/>
      </w:numPr>
      <w:tabs>
        <w:tab w:val="clear" w:pos="1620"/>
        <w:tab w:val="num" w:pos="780"/>
        <w:tab w:val="num" w:pos="2040"/>
      </w:tabs>
      <w:ind w:left="200" w:hanging="200"/>
      <w:contextualSpacing/>
    </w:pPr>
  </w:style>
  <w:style w:type="paragraph" w:styleId="35">
    <w:name w:val="List Bullet 3"/>
    <w:basedOn w:val="a2"/>
    <w:uiPriority w:val="99"/>
    <w:rsid w:val="00611477"/>
    <w:pPr>
      <w:tabs>
        <w:tab w:val="num" w:pos="1200"/>
      </w:tabs>
      <w:ind w:leftChars="400" w:left="1200" w:hangingChars="200" w:hanging="360"/>
      <w:contextualSpacing/>
    </w:pPr>
  </w:style>
  <w:style w:type="paragraph" w:styleId="44">
    <w:name w:val="List Bullet 4"/>
    <w:basedOn w:val="a2"/>
    <w:uiPriority w:val="99"/>
    <w:rsid w:val="00611477"/>
    <w:pPr>
      <w:tabs>
        <w:tab w:val="num" w:pos="1620"/>
      </w:tabs>
      <w:ind w:leftChars="600" w:left="1620" w:hangingChars="200" w:hanging="360"/>
      <w:contextualSpacing/>
    </w:pPr>
  </w:style>
  <w:style w:type="paragraph" w:styleId="50">
    <w:name w:val="List Bullet 5"/>
    <w:basedOn w:val="a2"/>
    <w:uiPriority w:val="99"/>
    <w:rsid w:val="00611477"/>
    <w:pPr>
      <w:numPr>
        <w:numId w:val="40"/>
      </w:numPr>
      <w:tabs>
        <w:tab w:val="num" w:pos="2040"/>
      </w:tabs>
      <w:ind w:leftChars="800" w:left="2040" w:hangingChars="200" w:hanging="360"/>
      <w:contextualSpacing/>
    </w:pPr>
  </w:style>
  <w:style w:type="paragraph" w:styleId="aff5">
    <w:name w:val="Intense Quote"/>
    <w:basedOn w:val="a2"/>
    <w:next w:val="a2"/>
    <w:link w:val="Charf1"/>
    <w:uiPriority w:val="99"/>
    <w:qFormat/>
    <w:rsid w:val="00611477"/>
    <w:pPr>
      <w:pBdr>
        <w:bottom w:val="single" w:sz="4" w:space="4" w:color="4F81BD"/>
      </w:pBdr>
      <w:spacing w:before="200" w:after="280"/>
      <w:ind w:left="936" w:right="936"/>
    </w:pPr>
    <w:rPr>
      <w:b/>
      <w:i/>
      <w:color w:val="4F81BD"/>
      <w:sz w:val="24"/>
      <w:szCs w:val="20"/>
    </w:rPr>
  </w:style>
  <w:style w:type="character" w:customStyle="1" w:styleId="Charf1">
    <w:name w:val="明显引用 Char"/>
    <w:link w:val="aff5"/>
    <w:uiPriority w:val="99"/>
    <w:locked/>
    <w:rsid w:val="00611477"/>
    <w:rPr>
      <w:rFonts w:cs="Times New Roman"/>
      <w:b/>
      <w:i/>
      <w:color w:val="4F81BD"/>
      <w:kern w:val="2"/>
      <w:sz w:val="24"/>
    </w:rPr>
  </w:style>
  <w:style w:type="paragraph" w:styleId="aff6">
    <w:name w:val="Signature"/>
    <w:basedOn w:val="a2"/>
    <w:link w:val="Charf2"/>
    <w:uiPriority w:val="99"/>
    <w:rsid w:val="00611477"/>
    <w:pPr>
      <w:ind w:leftChars="2100" w:left="100"/>
    </w:pPr>
    <w:rPr>
      <w:sz w:val="24"/>
      <w:szCs w:val="20"/>
    </w:rPr>
  </w:style>
  <w:style w:type="character" w:customStyle="1" w:styleId="Charf2">
    <w:name w:val="签名 Char"/>
    <w:link w:val="aff6"/>
    <w:uiPriority w:val="99"/>
    <w:locked/>
    <w:rsid w:val="00611477"/>
    <w:rPr>
      <w:rFonts w:cs="Times New Roman"/>
      <w:kern w:val="2"/>
      <w:sz w:val="24"/>
    </w:rPr>
  </w:style>
  <w:style w:type="paragraph" w:styleId="aff7">
    <w:name w:val="envelope address"/>
    <w:basedOn w:val="a2"/>
    <w:uiPriority w:val="99"/>
    <w:rsid w:val="00611477"/>
    <w:pPr>
      <w:framePr w:w="7920" w:h="1980" w:hRule="exact" w:hSpace="180" w:wrap="auto" w:hAnchor="page" w:xAlign="center" w:yAlign="bottom"/>
      <w:snapToGrid w:val="0"/>
      <w:ind w:leftChars="1400" w:left="100"/>
    </w:pPr>
    <w:rPr>
      <w:rFonts w:ascii="Cambria" w:hAnsi="Cambria"/>
      <w:sz w:val="24"/>
    </w:rPr>
  </w:style>
  <w:style w:type="paragraph" w:styleId="aff8">
    <w:name w:val="Bibliography"/>
    <w:basedOn w:val="a2"/>
    <w:next w:val="a2"/>
    <w:uiPriority w:val="99"/>
    <w:semiHidden/>
    <w:rsid w:val="00611477"/>
  </w:style>
  <w:style w:type="paragraph" w:styleId="1a">
    <w:name w:val="index 1"/>
    <w:basedOn w:val="a2"/>
    <w:next w:val="a2"/>
    <w:autoRedefine/>
    <w:uiPriority w:val="99"/>
    <w:rsid w:val="00611477"/>
  </w:style>
  <w:style w:type="paragraph" w:styleId="28">
    <w:name w:val="index 2"/>
    <w:basedOn w:val="a2"/>
    <w:next w:val="a2"/>
    <w:autoRedefine/>
    <w:uiPriority w:val="99"/>
    <w:rsid w:val="00611477"/>
    <w:pPr>
      <w:ind w:leftChars="200" w:left="200"/>
    </w:pPr>
  </w:style>
  <w:style w:type="paragraph" w:styleId="36">
    <w:name w:val="index 3"/>
    <w:basedOn w:val="a2"/>
    <w:next w:val="a2"/>
    <w:autoRedefine/>
    <w:uiPriority w:val="99"/>
    <w:rsid w:val="00611477"/>
    <w:pPr>
      <w:ind w:leftChars="400" w:left="400"/>
    </w:pPr>
  </w:style>
  <w:style w:type="paragraph" w:styleId="45">
    <w:name w:val="index 4"/>
    <w:basedOn w:val="a2"/>
    <w:next w:val="a2"/>
    <w:autoRedefine/>
    <w:uiPriority w:val="99"/>
    <w:rsid w:val="00611477"/>
    <w:pPr>
      <w:ind w:leftChars="600" w:left="600"/>
    </w:pPr>
  </w:style>
  <w:style w:type="paragraph" w:styleId="55">
    <w:name w:val="index 5"/>
    <w:basedOn w:val="a2"/>
    <w:next w:val="a2"/>
    <w:autoRedefine/>
    <w:uiPriority w:val="99"/>
    <w:rsid w:val="00611477"/>
    <w:pPr>
      <w:ind w:leftChars="800" w:left="800"/>
    </w:pPr>
  </w:style>
  <w:style w:type="paragraph" w:styleId="61">
    <w:name w:val="index 6"/>
    <w:basedOn w:val="a2"/>
    <w:next w:val="a2"/>
    <w:autoRedefine/>
    <w:uiPriority w:val="99"/>
    <w:rsid w:val="00611477"/>
    <w:pPr>
      <w:ind w:leftChars="1000" w:left="1000"/>
    </w:pPr>
  </w:style>
  <w:style w:type="paragraph" w:styleId="71">
    <w:name w:val="index 7"/>
    <w:basedOn w:val="a2"/>
    <w:next w:val="a2"/>
    <w:autoRedefine/>
    <w:uiPriority w:val="99"/>
    <w:rsid w:val="00611477"/>
    <w:pPr>
      <w:ind w:leftChars="1200" w:left="1200"/>
    </w:pPr>
  </w:style>
  <w:style w:type="paragraph" w:styleId="81">
    <w:name w:val="index 8"/>
    <w:basedOn w:val="a2"/>
    <w:next w:val="a2"/>
    <w:autoRedefine/>
    <w:uiPriority w:val="99"/>
    <w:rsid w:val="00611477"/>
    <w:pPr>
      <w:ind w:leftChars="1400" w:left="1400"/>
    </w:pPr>
  </w:style>
  <w:style w:type="paragraph" w:styleId="91">
    <w:name w:val="index 9"/>
    <w:basedOn w:val="a2"/>
    <w:next w:val="a2"/>
    <w:autoRedefine/>
    <w:uiPriority w:val="99"/>
    <w:rsid w:val="00611477"/>
    <w:pPr>
      <w:ind w:leftChars="1600" w:left="1600"/>
    </w:pPr>
  </w:style>
  <w:style w:type="paragraph" w:styleId="aff9">
    <w:name w:val="index heading"/>
    <w:basedOn w:val="a2"/>
    <w:next w:val="1a"/>
    <w:uiPriority w:val="99"/>
    <w:rsid w:val="00611477"/>
    <w:rPr>
      <w:rFonts w:ascii="Cambria" w:hAnsi="Cambria"/>
      <w:b/>
      <w:bCs/>
    </w:rPr>
  </w:style>
  <w:style w:type="paragraph" w:styleId="affa">
    <w:name w:val="table of figures"/>
    <w:basedOn w:val="a2"/>
    <w:next w:val="a2"/>
    <w:uiPriority w:val="99"/>
    <w:rsid w:val="00611477"/>
    <w:pPr>
      <w:ind w:leftChars="200" w:left="200" w:hangingChars="200" w:hanging="200"/>
    </w:pPr>
  </w:style>
  <w:style w:type="paragraph" w:styleId="affb">
    <w:name w:val="Block Text"/>
    <w:basedOn w:val="a2"/>
    <w:uiPriority w:val="99"/>
    <w:rsid w:val="00611477"/>
    <w:pPr>
      <w:spacing w:after="120"/>
      <w:ind w:leftChars="700" w:left="1440" w:rightChars="700" w:right="1440"/>
    </w:pPr>
  </w:style>
  <w:style w:type="paragraph" w:styleId="affc">
    <w:name w:val="No Spacing"/>
    <w:uiPriority w:val="99"/>
    <w:qFormat/>
    <w:rsid w:val="00611477"/>
    <w:pPr>
      <w:widowControl w:val="0"/>
      <w:jc w:val="both"/>
    </w:pPr>
    <w:rPr>
      <w:kern w:val="2"/>
      <w:sz w:val="21"/>
      <w:szCs w:val="24"/>
    </w:rPr>
  </w:style>
  <w:style w:type="paragraph" w:styleId="affd">
    <w:name w:val="Message Header"/>
    <w:basedOn w:val="a2"/>
    <w:link w:val="Charf3"/>
    <w:uiPriority w:val="99"/>
    <w:rsid w:val="0061147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0"/>
    </w:rPr>
  </w:style>
  <w:style w:type="character" w:customStyle="1" w:styleId="Charf3">
    <w:name w:val="信息标题 Char"/>
    <w:link w:val="affd"/>
    <w:uiPriority w:val="99"/>
    <w:locked/>
    <w:rsid w:val="00611477"/>
    <w:rPr>
      <w:rFonts w:ascii="Cambria" w:eastAsia="宋体" w:hAnsi="Cambria" w:cs="Times New Roman"/>
      <w:kern w:val="2"/>
      <w:sz w:val="24"/>
      <w:shd w:val="pct20" w:color="auto" w:fill="auto"/>
    </w:rPr>
  </w:style>
  <w:style w:type="paragraph" w:styleId="affe">
    <w:name w:val="table of authorities"/>
    <w:basedOn w:val="a2"/>
    <w:next w:val="a2"/>
    <w:uiPriority w:val="99"/>
    <w:rsid w:val="00611477"/>
    <w:pPr>
      <w:ind w:leftChars="200" w:left="420"/>
    </w:pPr>
  </w:style>
  <w:style w:type="paragraph" w:styleId="afff">
    <w:name w:val="toa heading"/>
    <w:basedOn w:val="a2"/>
    <w:next w:val="a2"/>
    <w:uiPriority w:val="99"/>
    <w:rsid w:val="00611477"/>
    <w:pPr>
      <w:spacing w:before="120"/>
    </w:pPr>
    <w:rPr>
      <w:rFonts w:ascii="Cambria" w:hAnsi="Cambria"/>
      <w:sz w:val="24"/>
    </w:rPr>
  </w:style>
  <w:style w:type="paragraph" w:styleId="afff0">
    <w:name w:val="Quote"/>
    <w:basedOn w:val="a2"/>
    <w:next w:val="a2"/>
    <w:link w:val="Charf4"/>
    <w:uiPriority w:val="99"/>
    <w:qFormat/>
    <w:rsid w:val="00611477"/>
    <w:rPr>
      <w:i/>
      <w:color w:val="000000"/>
      <w:sz w:val="24"/>
      <w:szCs w:val="20"/>
    </w:rPr>
  </w:style>
  <w:style w:type="character" w:customStyle="1" w:styleId="Charf4">
    <w:name w:val="引用 Char"/>
    <w:link w:val="afff0"/>
    <w:uiPriority w:val="99"/>
    <w:locked/>
    <w:rsid w:val="00611477"/>
    <w:rPr>
      <w:rFonts w:cs="Times New Roman"/>
      <w:i/>
      <w:color w:val="000000"/>
      <w:kern w:val="2"/>
      <w:sz w:val="24"/>
    </w:rPr>
  </w:style>
  <w:style w:type="paragraph" w:styleId="afff1">
    <w:name w:val="Body Text"/>
    <w:basedOn w:val="a2"/>
    <w:link w:val="Charf5"/>
    <w:uiPriority w:val="99"/>
    <w:rsid w:val="00611477"/>
    <w:pPr>
      <w:spacing w:after="120"/>
    </w:pPr>
    <w:rPr>
      <w:sz w:val="24"/>
      <w:szCs w:val="20"/>
    </w:rPr>
  </w:style>
  <w:style w:type="character" w:customStyle="1" w:styleId="Charf5">
    <w:name w:val="正文文本 Char"/>
    <w:link w:val="afff1"/>
    <w:uiPriority w:val="99"/>
    <w:locked/>
    <w:rsid w:val="00611477"/>
    <w:rPr>
      <w:rFonts w:cs="Times New Roman"/>
      <w:kern w:val="2"/>
      <w:sz w:val="24"/>
    </w:rPr>
  </w:style>
  <w:style w:type="paragraph" w:styleId="afff2">
    <w:name w:val="Body Text First Indent"/>
    <w:basedOn w:val="afff1"/>
    <w:link w:val="Charf6"/>
    <w:uiPriority w:val="99"/>
    <w:rsid w:val="00611477"/>
    <w:pPr>
      <w:ind w:firstLineChars="100" w:firstLine="420"/>
    </w:pPr>
  </w:style>
  <w:style w:type="character" w:customStyle="1" w:styleId="Charf6">
    <w:name w:val="正文首行缩进 Char"/>
    <w:link w:val="afff2"/>
    <w:uiPriority w:val="99"/>
    <w:locked/>
    <w:rsid w:val="00611477"/>
    <w:rPr>
      <w:rFonts w:cs="Times New Roman"/>
      <w:kern w:val="2"/>
      <w:sz w:val="24"/>
    </w:rPr>
  </w:style>
  <w:style w:type="paragraph" w:styleId="29">
    <w:name w:val="Body Text First Indent 2"/>
    <w:basedOn w:val="af"/>
    <w:link w:val="2Char0"/>
    <w:uiPriority w:val="99"/>
    <w:rsid w:val="00611477"/>
    <w:pPr>
      <w:widowControl w:val="0"/>
      <w:spacing w:after="120"/>
      <w:ind w:leftChars="200" w:left="420" w:firstLine="420"/>
    </w:pPr>
  </w:style>
  <w:style w:type="character" w:customStyle="1" w:styleId="2Char0">
    <w:name w:val="正文首行缩进 2 Char"/>
    <w:link w:val="29"/>
    <w:uiPriority w:val="99"/>
    <w:locked/>
    <w:rsid w:val="00611477"/>
    <w:rPr>
      <w:rFonts w:eastAsia="楷体_GB2312" w:cs="Times New Roman"/>
      <w:sz w:val="24"/>
    </w:rPr>
  </w:style>
  <w:style w:type="paragraph" w:styleId="afff3">
    <w:name w:val="Normal Indent"/>
    <w:basedOn w:val="a2"/>
    <w:uiPriority w:val="99"/>
    <w:rsid w:val="00611477"/>
    <w:pPr>
      <w:ind w:firstLineChars="200" w:firstLine="420"/>
    </w:pPr>
  </w:style>
  <w:style w:type="paragraph" w:styleId="2a">
    <w:name w:val="Body Text 2"/>
    <w:basedOn w:val="a2"/>
    <w:link w:val="2Char1"/>
    <w:uiPriority w:val="99"/>
    <w:rsid w:val="00611477"/>
    <w:pPr>
      <w:spacing w:after="120" w:line="480" w:lineRule="auto"/>
    </w:pPr>
    <w:rPr>
      <w:sz w:val="24"/>
      <w:szCs w:val="20"/>
    </w:rPr>
  </w:style>
  <w:style w:type="character" w:customStyle="1" w:styleId="2Char1">
    <w:name w:val="正文文本 2 Char"/>
    <w:link w:val="2a"/>
    <w:uiPriority w:val="99"/>
    <w:locked/>
    <w:rsid w:val="00611477"/>
    <w:rPr>
      <w:rFonts w:cs="Times New Roman"/>
      <w:kern w:val="2"/>
      <w:sz w:val="24"/>
    </w:rPr>
  </w:style>
  <w:style w:type="paragraph" w:styleId="37">
    <w:name w:val="Body Text 3"/>
    <w:basedOn w:val="a2"/>
    <w:link w:val="3Char0"/>
    <w:uiPriority w:val="99"/>
    <w:rsid w:val="00611477"/>
    <w:pPr>
      <w:spacing w:after="120"/>
    </w:pPr>
    <w:rPr>
      <w:sz w:val="16"/>
      <w:szCs w:val="20"/>
    </w:rPr>
  </w:style>
  <w:style w:type="character" w:customStyle="1" w:styleId="3Char0">
    <w:name w:val="正文文本 3 Char"/>
    <w:link w:val="37"/>
    <w:uiPriority w:val="99"/>
    <w:locked/>
    <w:rsid w:val="00611477"/>
    <w:rPr>
      <w:rFonts w:cs="Times New Roman"/>
      <w:kern w:val="2"/>
      <w:sz w:val="16"/>
    </w:rPr>
  </w:style>
  <w:style w:type="paragraph" w:styleId="2b">
    <w:name w:val="Body Text Indent 2"/>
    <w:basedOn w:val="a2"/>
    <w:link w:val="2Char2"/>
    <w:uiPriority w:val="99"/>
    <w:rsid w:val="00611477"/>
    <w:pPr>
      <w:spacing w:after="120" w:line="480" w:lineRule="auto"/>
      <w:ind w:leftChars="200" w:left="420"/>
    </w:pPr>
    <w:rPr>
      <w:sz w:val="24"/>
      <w:szCs w:val="20"/>
    </w:rPr>
  </w:style>
  <w:style w:type="character" w:customStyle="1" w:styleId="2Char2">
    <w:name w:val="正文文本缩进 2 Char"/>
    <w:link w:val="2b"/>
    <w:uiPriority w:val="99"/>
    <w:locked/>
    <w:rsid w:val="00611477"/>
    <w:rPr>
      <w:rFonts w:cs="Times New Roman"/>
      <w:kern w:val="2"/>
      <w:sz w:val="24"/>
    </w:rPr>
  </w:style>
  <w:style w:type="paragraph" w:styleId="38">
    <w:name w:val="Body Text Indent 3"/>
    <w:basedOn w:val="a2"/>
    <w:link w:val="3Char1"/>
    <w:uiPriority w:val="99"/>
    <w:rsid w:val="00611477"/>
    <w:pPr>
      <w:spacing w:after="120"/>
      <w:ind w:leftChars="200" w:left="420"/>
    </w:pPr>
    <w:rPr>
      <w:sz w:val="16"/>
      <w:szCs w:val="20"/>
    </w:rPr>
  </w:style>
  <w:style w:type="character" w:customStyle="1" w:styleId="3Char1">
    <w:name w:val="正文文本缩进 3 Char"/>
    <w:link w:val="38"/>
    <w:uiPriority w:val="99"/>
    <w:locked/>
    <w:rsid w:val="00611477"/>
    <w:rPr>
      <w:rFonts w:cs="Times New Roman"/>
      <w:kern w:val="2"/>
      <w:sz w:val="16"/>
    </w:rPr>
  </w:style>
  <w:style w:type="paragraph" w:styleId="afff4">
    <w:name w:val="Note Heading"/>
    <w:basedOn w:val="a2"/>
    <w:next w:val="a2"/>
    <w:link w:val="Charf7"/>
    <w:uiPriority w:val="99"/>
    <w:rsid w:val="00611477"/>
    <w:pPr>
      <w:jc w:val="center"/>
    </w:pPr>
    <w:rPr>
      <w:sz w:val="24"/>
      <w:szCs w:val="20"/>
    </w:rPr>
  </w:style>
  <w:style w:type="character" w:customStyle="1" w:styleId="Charf7">
    <w:name w:val="注释标题 Char"/>
    <w:link w:val="afff4"/>
    <w:uiPriority w:val="99"/>
    <w:locked/>
    <w:rsid w:val="00611477"/>
    <w:rPr>
      <w:rFonts w:cs="Times New Roman"/>
      <w:kern w:val="2"/>
      <w:sz w:val="24"/>
    </w:rPr>
  </w:style>
  <w:style w:type="table" w:styleId="-1">
    <w:name w:val="Colorful Grid Accent 1"/>
    <w:basedOn w:val="a4"/>
    <w:uiPriority w:val="99"/>
    <w:rsid w:val="00F0560D"/>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310">
    <w:name w:val="列表型 31"/>
    <w:uiPriority w:val="99"/>
    <w:rsid w:val="00F6481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320">
    <w:name w:val="列表型 32"/>
    <w:uiPriority w:val="99"/>
    <w:rsid w:val="00F6481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paragraph" w:customStyle="1" w:styleId="p0">
    <w:name w:val="p0"/>
    <w:basedOn w:val="a2"/>
    <w:uiPriority w:val="99"/>
    <w:rsid w:val="00FA4D18"/>
    <w:pPr>
      <w:widowControl/>
    </w:pPr>
    <w:rPr>
      <w:kern w:val="0"/>
      <w:szCs w:val="21"/>
    </w:rPr>
  </w:style>
  <w:style w:type="table" w:customStyle="1" w:styleId="1b">
    <w:name w:val="网格型1"/>
    <w:uiPriority w:val="99"/>
    <w:rsid w:val="003B525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样式15"/>
    <w:basedOn w:val="31"/>
    <w:uiPriority w:val="99"/>
    <w:rsid w:val="00D02524"/>
    <w:rPr>
      <w:sz w:val="24"/>
      <w:szCs w:val="24"/>
    </w:rP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a1">
    <w:name w:val="科技动态_标题"/>
    <w:basedOn w:val="a2"/>
    <w:next w:val="a2"/>
    <w:uiPriority w:val="99"/>
    <w:rsid w:val="00F32FEB"/>
    <w:pPr>
      <w:numPr>
        <w:numId w:val="41"/>
      </w:numPr>
      <w:autoSpaceDE w:val="0"/>
      <w:autoSpaceDN w:val="0"/>
      <w:adjustRightInd w:val="0"/>
      <w:snapToGrid w:val="0"/>
      <w:spacing w:line="600" w:lineRule="exact"/>
      <w:ind w:firstLineChars="200" w:firstLine="200"/>
      <w:outlineLvl w:val="0"/>
    </w:pPr>
    <w:rPr>
      <w:rFonts w:eastAsia="黑体"/>
      <w:sz w:val="32"/>
      <w:szCs w:val="21"/>
    </w:rPr>
  </w:style>
  <w:style w:type="table" w:customStyle="1" w:styleId="160">
    <w:name w:val="样式16"/>
    <w:basedOn w:val="31"/>
    <w:uiPriority w:val="99"/>
    <w:rsid w:val="006B569A"/>
    <w:rPr>
      <w:kern w:val="2"/>
      <w:sz w:val="24"/>
      <w:szCs w:val="24"/>
    </w:rP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character" w:customStyle="1" w:styleId="FootnoteTextChar2">
    <w:name w:val="Footnote Text Char2"/>
    <w:aliases w:val="先导_脚注文本 Char1,Footnote Text Char Char1,Char Char Char Char Char1"/>
    <w:uiPriority w:val="99"/>
    <w:locked/>
    <w:rsid w:val="00AB0EB8"/>
    <w:rPr>
      <w:rFonts w:ascii="Times New Roman" w:eastAsia="宋体" w:hAnsi="Times New Roman"/>
      <w:sz w:val="18"/>
    </w:rPr>
  </w:style>
  <w:style w:type="character" w:customStyle="1" w:styleId="copied">
    <w:name w:val="copied"/>
    <w:uiPriority w:val="99"/>
    <w:rsid w:val="00700150"/>
  </w:style>
  <w:style w:type="character" w:customStyle="1" w:styleId="fig-label2">
    <w:name w:val="fig-label2"/>
    <w:rsid w:val="001873CD"/>
    <w:rPr>
      <w:b/>
      <w:bCs/>
    </w:rPr>
  </w:style>
  <w:style w:type="character" w:customStyle="1" w:styleId="caption-title1">
    <w:name w:val="caption-title1"/>
    <w:rsid w:val="001873CD"/>
    <w:rPr>
      <w:b/>
      <w:bCs/>
    </w:rPr>
  </w:style>
  <w:style w:type="character" w:styleId="afff5">
    <w:name w:val="FollowedHyperlink"/>
    <w:basedOn w:val="a3"/>
    <w:uiPriority w:val="99"/>
    <w:semiHidden/>
    <w:unhideWhenUsed/>
    <w:locked/>
    <w:rsid w:val="003F17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9066">
      <w:bodyDiv w:val="1"/>
      <w:marLeft w:val="0"/>
      <w:marRight w:val="0"/>
      <w:marTop w:val="0"/>
      <w:marBottom w:val="0"/>
      <w:divBdr>
        <w:top w:val="none" w:sz="0" w:space="0" w:color="auto"/>
        <w:left w:val="none" w:sz="0" w:space="0" w:color="auto"/>
        <w:bottom w:val="none" w:sz="0" w:space="0" w:color="auto"/>
        <w:right w:val="none" w:sz="0" w:space="0" w:color="auto"/>
      </w:divBdr>
    </w:div>
    <w:div w:id="481506471">
      <w:bodyDiv w:val="1"/>
      <w:marLeft w:val="0"/>
      <w:marRight w:val="0"/>
      <w:marTop w:val="0"/>
      <w:marBottom w:val="0"/>
      <w:divBdr>
        <w:top w:val="none" w:sz="0" w:space="0" w:color="auto"/>
        <w:left w:val="none" w:sz="0" w:space="0" w:color="auto"/>
        <w:bottom w:val="none" w:sz="0" w:space="0" w:color="auto"/>
        <w:right w:val="none" w:sz="0" w:space="0" w:color="auto"/>
      </w:divBdr>
      <w:divsChild>
        <w:div w:id="1337225121">
          <w:marLeft w:val="0"/>
          <w:marRight w:val="0"/>
          <w:marTop w:val="0"/>
          <w:marBottom w:val="0"/>
          <w:divBdr>
            <w:top w:val="none" w:sz="0" w:space="0" w:color="auto"/>
            <w:left w:val="none" w:sz="0" w:space="0" w:color="auto"/>
            <w:bottom w:val="none" w:sz="0" w:space="0" w:color="auto"/>
            <w:right w:val="none" w:sz="0" w:space="0" w:color="auto"/>
          </w:divBdr>
        </w:div>
      </w:divsChild>
    </w:div>
    <w:div w:id="489516642">
      <w:bodyDiv w:val="1"/>
      <w:marLeft w:val="0"/>
      <w:marRight w:val="0"/>
      <w:marTop w:val="0"/>
      <w:marBottom w:val="0"/>
      <w:divBdr>
        <w:top w:val="none" w:sz="0" w:space="0" w:color="auto"/>
        <w:left w:val="none" w:sz="0" w:space="0" w:color="auto"/>
        <w:bottom w:val="none" w:sz="0" w:space="0" w:color="auto"/>
        <w:right w:val="none" w:sz="0" w:space="0" w:color="auto"/>
      </w:divBdr>
    </w:div>
    <w:div w:id="531961692">
      <w:bodyDiv w:val="1"/>
      <w:marLeft w:val="0"/>
      <w:marRight w:val="0"/>
      <w:marTop w:val="0"/>
      <w:marBottom w:val="0"/>
      <w:divBdr>
        <w:top w:val="none" w:sz="0" w:space="0" w:color="auto"/>
        <w:left w:val="none" w:sz="0" w:space="0" w:color="auto"/>
        <w:bottom w:val="none" w:sz="0" w:space="0" w:color="auto"/>
        <w:right w:val="none" w:sz="0" w:space="0" w:color="auto"/>
      </w:divBdr>
    </w:div>
    <w:div w:id="539630684">
      <w:bodyDiv w:val="1"/>
      <w:marLeft w:val="0"/>
      <w:marRight w:val="0"/>
      <w:marTop w:val="0"/>
      <w:marBottom w:val="0"/>
      <w:divBdr>
        <w:top w:val="none" w:sz="0" w:space="0" w:color="auto"/>
        <w:left w:val="none" w:sz="0" w:space="0" w:color="auto"/>
        <w:bottom w:val="none" w:sz="0" w:space="0" w:color="auto"/>
        <w:right w:val="none" w:sz="0" w:space="0" w:color="auto"/>
      </w:divBdr>
    </w:div>
    <w:div w:id="577786302">
      <w:bodyDiv w:val="1"/>
      <w:marLeft w:val="0"/>
      <w:marRight w:val="0"/>
      <w:marTop w:val="0"/>
      <w:marBottom w:val="0"/>
      <w:divBdr>
        <w:top w:val="none" w:sz="0" w:space="0" w:color="auto"/>
        <w:left w:val="none" w:sz="0" w:space="0" w:color="auto"/>
        <w:bottom w:val="none" w:sz="0" w:space="0" w:color="auto"/>
        <w:right w:val="none" w:sz="0" w:space="0" w:color="auto"/>
      </w:divBdr>
    </w:div>
    <w:div w:id="732628582">
      <w:bodyDiv w:val="1"/>
      <w:marLeft w:val="0"/>
      <w:marRight w:val="0"/>
      <w:marTop w:val="0"/>
      <w:marBottom w:val="0"/>
      <w:divBdr>
        <w:top w:val="none" w:sz="0" w:space="0" w:color="auto"/>
        <w:left w:val="none" w:sz="0" w:space="0" w:color="auto"/>
        <w:bottom w:val="none" w:sz="0" w:space="0" w:color="auto"/>
        <w:right w:val="none" w:sz="0" w:space="0" w:color="auto"/>
      </w:divBdr>
    </w:div>
    <w:div w:id="768739927">
      <w:bodyDiv w:val="1"/>
      <w:marLeft w:val="0"/>
      <w:marRight w:val="0"/>
      <w:marTop w:val="0"/>
      <w:marBottom w:val="0"/>
      <w:divBdr>
        <w:top w:val="none" w:sz="0" w:space="0" w:color="auto"/>
        <w:left w:val="none" w:sz="0" w:space="0" w:color="auto"/>
        <w:bottom w:val="none" w:sz="0" w:space="0" w:color="auto"/>
        <w:right w:val="none" w:sz="0" w:space="0" w:color="auto"/>
      </w:divBdr>
    </w:div>
    <w:div w:id="938953979">
      <w:bodyDiv w:val="1"/>
      <w:marLeft w:val="0"/>
      <w:marRight w:val="0"/>
      <w:marTop w:val="0"/>
      <w:marBottom w:val="0"/>
      <w:divBdr>
        <w:top w:val="none" w:sz="0" w:space="0" w:color="auto"/>
        <w:left w:val="none" w:sz="0" w:space="0" w:color="auto"/>
        <w:bottom w:val="none" w:sz="0" w:space="0" w:color="auto"/>
        <w:right w:val="none" w:sz="0" w:space="0" w:color="auto"/>
      </w:divBdr>
    </w:div>
    <w:div w:id="962419700">
      <w:bodyDiv w:val="1"/>
      <w:marLeft w:val="0"/>
      <w:marRight w:val="0"/>
      <w:marTop w:val="0"/>
      <w:marBottom w:val="0"/>
      <w:divBdr>
        <w:top w:val="none" w:sz="0" w:space="0" w:color="auto"/>
        <w:left w:val="none" w:sz="0" w:space="0" w:color="auto"/>
        <w:bottom w:val="none" w:sz="0" w:space="0" w:color="auto"/>
        <w:right w:val="none" w:sz="0" w:space="0" w:color="auto"/>
      </w:divBdr>
    </w:div>
    <w:div w:id="1267276153">
      <w:bodyDiv w:val="1"/>
      <w:marLeft w:val="0"/>
      <w:marRight w:val="0"/>
      <w:marTop w:val="0"/>
      <w:marBottom w:val="0"/>
      <w:divBdr>
        <w:top w:val="none" w:sz="0" w:space="0" w:color="auto"/>
        <w:left w:val="none" w:sz="0" w:space="0" w:color="auto"/>
        <w:bottom w:val="none" w:sz="0" w:space="0" w:color="auto"/>
        <w:right w:val="none" w:sz="0" w:space="0" w:color="auto"/>
      </w:divBdr>
    </w:div>
    <w:div w:id="1292059706">
      <w:bodyDiv w:val="1"/>
      <w:marLeft w:val="0"/>
      <w:marRight w:val="0"/>
      <w:marTop w:val="0"/>
      <w:marBottom w:val="0"/>
      <w:divBdr>
        <w:top w:val="none" w:sz="0" w:space="0" w:color="auto"/>
        <w:left w:val="none" w:sz="0" w:space="0" w:color="auto"/>
        <w:bottom w:val="none" w:sz="0" w:space="0" w:color="auto"/>
        <w:right w:val="none" w:sz="0" w:space="0" w:color="auto"/>
      </w:divBdr>
    </w:div>
    <w:div w:id="1314987279">
      <w:bodyDiv w:val="1"/>
      <w:marLeft w:val="0"/>
      <w:marRight w:val="0"/>
      <w:marTop w:val="0"/>
      <w:marBottom w:val="0"/>
      <w:divBdr>
        <w:top w:val="none" w:sz="0" w:space="0" w:color="auto"/>
        <w:left w:val="none" w:sz="0" w:space="0" w:color="auto"/>
        <w:bottom w:val="none" w:sz="0" w:space="0" w:color="auto"/>
        <w:right w:val="none" w:sz="0" w:space="0" w:color="auto"/>
      </w:divBdr>
    </w:div>
    <w:div w:id="1352486147">
      <w:marLeft w:val="0"/>
      <w:marRight w:val="0"/>
      <w:marTop w:val="0"/>
      <w:marBottom w:val="0"/>
      <w:divBdr>
        <w:top w:val="none" w:sz="0" w:space="0" w:color="auto"/>
        <w:left w:val="none" w:sz="0" w:space="0" w:color="auto"/>
        <w:bottom w:val="none" w:sz="0" w:space="0" w:color="auto"/>
        <w:right w:val="none" w:sz="0" w:space="0" w:color="auto"/>
      </w:divBdr>
      <w:divsChild>
        <w:div w:id="1352486158">
          <w:marLeft w:val="0"/>
          <w:marRight w:val="0"/>
          <w:marTop w:val="0"/>
          <w:marBottom w:val="0"/>
          <w:divBdr>
            <w:top w:val="none" w:sz="0" w:space="0" w:color="auto"/>
            <w:left w:val="none" w:sz="0" w:space="0" w:color="auto"/>
            <w:bottom w:val="none" w:sz="0" w:space="0" w:color="auto"/>
            <w:right w:val="none" w:sz="0" w:space="0" w:color="auto"/>
          </w:divBdr>
          <w:divsChild>
            <w:div w:id="1352486170">
              <w:marLeft w:val="0"/>
              <w:marRight w:val="0"/>
              <w:marTop w:val="75"/>
              <w:marBottom w:val="0"/>
              <w:divBdr>
                <w:top w:val="none" w:sz="0" w:space="0" w:color="auto"/>
                <w:left w:val="none" w:sz="0" w:space="0" w:color="auto"/>
                <w:bottom w:val="none" w:sz="0" w:space="0" w:color="auto"/>
                <w:right w:val="none" w:sz="0" w:space="0" w:color="auto"/>
              </w:divBdr>
              <w:divsChild>
                <w:div w:id="1352486159">
                  <w:marLeft w:val="0"/>
                  <w:marRight w:val="0"/>
                  <w:marTop w:val="0"/>
                  <w:marBottom w:val="0"/>
                  <w:divBdr>
                    <w:top w:val="none" w:sz="0" w:space="0" w:color="auto"/>
                    <w:left w:val="none" w:sz="0" w:space="0" w:color="auto"/>
                    <w:bottom w:val="none" w:sz="0" w:space="0" w:color="auto"/>
                    <w:right w:val="none" w:sz="0" w:space="0" w:color="auto"/>
                  </w:divBdr>
                  <w:divsChild>
                    <w:div w:id="1352486152">
                      <w:marLeft w:val="0"/>
                      <w:marRight w:val="0"/>
                      <w:marTop w:val="0"/>
                      <w:marBottom w:val="0"/>
                      <w:divBdr>
                        <w:top w:val="none" w:sz="0" w:space="0" w:color="auto"/>
                        <w:left w:val="none" w:sz="0" w:space="0" w:color="auto"/>
                        <w:bottom w:val="none" w:sz="0" w:space="0" w:color="auto"/>
                        <w:right w:val="none" w:sz="0" w:space="0" w:color="auto"/>
                      </w:divBdr>
                      <w:divsChild>
                        <w:div w:id="1352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86148">
      <w:marLeft w:val="0"/>
      <w:marRight w:val="0"/>
      <w:marTop w:val="0"/>
      <w:marBottom w:val="0"/>
      <w:divBdr>
        <w:top w:val="none" w:sz="0" w:space="0" w:color="auto"/>
        <w:left w:val="none" w:sz="0" w:space="0" w:color="auto"/>
        <w:bottom w:val="none" w:sz="0" w:space="0" w:color="auto"/>
        <w:right w:val="none" w:sz="0" w:space="0" w:color="auto"/>
      </w:divBdr>
    </w:div>
    <w:div w:id="1352486149">
      <w:marLeft w:val="0"/>
      <w:marRight w:val="0"/>
      <w:marTop w:val="0"/>
      <w:marBottom w:val="0"/>
      <w:divBdr>
        <w:top w:val="none" w:sz="0" w:space="0" w:color="auto"/>
        <w:left w:val="none" w:sz="0" w:space="0" w:color="auto"/>
        <w:bottom w:val="none" w:sz="0" w:space="0" w:color="auto"/>
        <w:right w:val="none" w:sz="0" w:space="0" w:color="auto"/>
      </w:divBdr>
    </w:div>
    <w:div w:id="1352486150">
      <w:marLeft w:val="0"/>
      <w:marRight w:val="0"/>
      <w:marTop w:val="0"/>
      <w:marBottom w:val="0"/>
      <w:divBdr>
        <w:top w:val="none" w:sz="0" w:space="0" w:color="auto"/>
        <w:left w:val="none" w:sz="0" w:space="0" w:color="auto"/>
        <w:bottom w:val="none" w:sz="0" w:space="0" w:color="auto"/>
        <w:right w:val="none" w:sz="0" w:space="0" w:color="auto"/>
      </w:divBdr>
    </w:div>
    <w:div w:id="1352486153">
      <w:marLeft w:val="0"/>
      <w:marRight w:val="0"/>
      <w:marTop w:val="0"/>
      <w:marBottom w:val="0"/>
      <w:divBdr>
        <w:top w:val="none" w:sz="0" w:space="0" w:color="auto"/>
        <w:left w:val="none" w:sz="0" w:space="0" w:color="auto"/>
        <w:bottom w:val="none" w:sz="0" w:space="0" w:color="auto"/>
        <w:right w:val="none" w:sz="0" w:space="0" w:color="auto"/>
      </w:divBdr>
      <w:divsChild>
        <w:div w:id="1352486151">
          <w:marLeft w:val="0"/>
          <w:marRight w:val="0"/>
          <w:marTop w:val="0"/>
          <w:marBottom w:val="0"/>
          <w:divBdr>
            <w:top w:val="none" w:sz="0" w:space="0" w:color="auto"/>
            <w:left w:val="none" w:sz="0" w:space="0" w:color="auto"/>
            <w:bottom w:val="none" w:sz="0" w:space="0" w:color="auto"/>
            <w:right w:val="none" w:sz="0" w:space="0" w:color="auto"/>
          </w:divBdr>
          <w:divsChild>
            <w:div w:id="1352486156">
              <w:marLeft w:val="0"/>
              <w:marRight w:val="0"/>
              <w:marTop w:val="75"/>
              <w:marBottom w:val="0"/>
              <w:divBdr>
                <w:top w:val="none" w:sz="0" w:space="0" w:color="auto"/>
                <w:left w:val="none" w:sz="0" w:space="0" w:color="auto"/>
                <w:bottom w:val="none" w:sz="0" w:space="0" w:color="auto"/>
                <w:right w:val="none" w:sz="0" w:space="0" w:color="auto"/>
              </w:divBdr>
              <w:divsChild>
                <w:div w:id="1352486168">
                  <w:marLeft w:val="0"/>
                  <w:marRight w:val="0"/>
                  <w:marTop w:val="0"/>
                  <w:marBottom w:val="0"/>
                  <w:divBdr>
                    <w:top w:val="none" w:sz="0" w:space="0" w:color="auto"/>
                    <w:left w:val="none" w:sz="0" w:space="0" w:color="auto"/>
                    <w:bottom w:val="none" w:sz="0" w:space="0" w:color="auto"/>
                    <w:right w:val="none" w:sz="0" w:space="0" w:color="auto"/>
                  </w:divBdr>
                  <w:divsChild>
                    <w:div w:id="1352486161">
                      <w:marLeft w:val="0"/>
                      <w:marRight w:val="0"/>
                      <w:marTop w:val="0"/>
                      <w:marBottom w:val="0"/>
                      <w:divBdr>
                        <w:top w:val="none" w:sz="0" w:space="0" w:color="auto"/>
                        <w:left w:val="none" w:sz="0" w:space="0" w:color="auto"/>
                        <w:bottom w:val="none" w:sz="0" w:space="0" w:color="auto"/>
                        <w:right w:val="none" w:sz="0" w:space="0" w:color="auto"/>
                      </w:divBdr>
                      <w:divsChild>
                        <w:div w:id="13524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86155">
      <w:marLeft w:val="0"/>
      <w:marRight w:val="0"/>
      <w:marTop w:val="0"/>
      <w:marBottom w:val="0"/>
      <w:divBdr>
        <w:top w:val="none" w:sz="0" w:space="0" w:color="auto"/>
        <w:left w:val="none" w:sz="0" w:space="0" w:color="auto"/>
        <w:bottom w:val="none" w:sz="0" w:space="0" w:color="auto"/>
        <w:right w:val="none" w:sz="0" w:space="0" w:color="auto"/>
      </w:divBdr>
    </w:div>
    <w:div w:id="1352486160">
      <w:marLeft w:val="0"/>
      <w:marRight w:val="0"/>
      <w:marTop w:val="0"/>
      <w:marBottom w:val="0"/>
      <w:divBdr>
        <w:top w:val="none" w:sz="0" w:space="0" w:color="auto"/>
        <w:left w:val="none" w:sz="0" w:space="0" w:color="auto"/>
        <w:bottom w:val="none" w:sz="0" w:space="0" w:color="auto"/>
        <w:right w:val="none" w:sz="0" w:space="0" w:color="auto"/>
      </w:divBdr>
      <w:divsChild>
        <w:div w:id="1352486176">
          <w:marLeft w:val="0"/>
          <w:marRight w:val="0"/>
          <w:marTop w:val="0"/>
          <w:marBottom w:val="0"/>
          <w:divBdr>
            <w:top w:val="none" w:sz="0" w:space="0" w:color="auto"/>
            <w:left w:val="none" w:sz="0" w:space="0" w:color="auto"/>
            <w:bottom w:val="none" w:sz="0" w:space="0" w:color="auto"/>
            <w:right w:val="none" w:sz="0" w:space="0" w:color="auto"/>
          </w:divBdr>
          <w:divsChild>
            <w:div w:id="13524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86162">
      <w:marLeft w:val="0"/>
      <w:marRight w:val="0"/>
      <w:marTop w:val="0"/>
      <w:marBottom w:val="0"/>
      <w:divBdr>
        <w:top w:val="none" w:sz="0" w:space="0" w:color="auto"/>
        <w:left w:val="none" w:sz="0" w:space="0" w:color="auto"/>
        <w:bottom w:val="none" w:sz="0" w:space="0" w:color="auto"/>
        <w:right w:val="none" w:sz="0" w:space="0" w:color="auto"/>
      </w:divBdr>
    </w:div>
    <w:div w:id="1352486164">
      <w:marLeft w:val="0"/>
      <w:marRight w:val="0"/>
      <w:marTop w:val="0"/>
      <w:marBottom w:val="0"/>
      <w:divBdr>
        <w:top w:val="none" w:sz="0" w:space="0" w:color="auto"/>
        <w:left w:val="none" w:sz="0" w:space="0" w:color="auto"/>
        <w:bottom w:val="none" w:sz="0" w:space="0" w:color="auto"/>
        <w:right w:val="none" w:sz="0" w:space="0" w:color="auto"/>
      </w:divBdr>
    </w:div>
    <w:div w:id="1352486165">
      <w:marLeft w:val="0"/>
      <w:marRight w:val="0"/>
      <w:marTop w:val="0"/>
      <w:marBottom w:val="0"/>
      <w:divBdr>
        <w:top w:val="none" w:sz="0" w:space="0" w:color="auto"/>
        <w:left w:val="none" w:sz="0" w:space="0" w:color="auto"/>
        <w:bottom w:val="none" w:sz="0" w:space="0" w:color="auto"/>
        <w:right w:val="none" w:sz="0" w:space="0" w:color="auto"/>
      </w:divBdr>
    </w:div>
    <w:div w:id="1352486166">
      <w:marLeft w:val="0"/>
      <w:marRight w:val="0"/>
      <w:marTop w:val="0"/>
      <w:marBottom w:val="0"/>
      <w:divBdr>
        <w:top w:val="none" w:sz="0" w:space="0" w:color="auto"/>
        <w:left w:val="none" w:sz="0" w:space="0" w:color="auto"/>
        <w:bottom w:val="none" w:sz="0" w:space="0" w:color="auto"/>
        <w:right w:val="none" w:sz="0" w:space="0" w:color="auto"/>
      </w:divBdr>
    </w:div>
    <w:div w:id="1352486173">
      <w:marLeft w:val="0"/>
      <w:marRight w:val="0"/>
      <w:marTop w:val="0"/>
      <w:marBottom w:val="0"/>
      <w:divBdr>
        <w:top w:val="none" w:sz="0" w:space="0" w:color="auto"/>
        <w:left w:val="none" w:sz="0" w:space="0" w:color="auto"/>
        <w:bottom w:val="none" w:sz="0" w:space="0" w:color="auto"/>
        <w:right w:val="none" w:sz="0" w:space="0" w:color="auto"/>
      </w:divBdr>
    </w:div>
    <w:div w:id="1352486175">
      <w:marLeft w:val="0"/>
      <w:marRight w:val="0"/>
      <w:marTop w:val="0"/>
      <w:marBottom w:val="0"/>
      <w:divBdr>
        <w:top w:val="none" w:sz="0" w:space="0" w:color="auto"/>
        <w:left w:val="none" w:sz="0" w:space="0" w:color="auto"/>
        <w:bottom w:val="none" w:sz="0" w:space="0" w:color="auto"/>
        <w:right w:val="none" w:sz="0" w:space="0" w:color="auto"/>
      </w:divBdr>
      <w:divsChild>
        <w:div w:id="1352486174">
          <w:marLeft w:val="0"/>
          <w:marRight w:val="0"/>
          <w:marTop w:val="0"/>
          <w:marBottom w:val="0"/>
          <w:divBdr>
            <w:top w:val="none" w:sz="0" w:space="0" w:color="auto"/>
            <w:left w:val="none" w:sz="0" w:space="0" w:color="auto"/>
            <w:bottom w:val="none" w:sz="0" w:space="0" w:color="auto"/>
            <w:right w:val="none" w:sz="0" w:space="0" w:color="auto"/>
          </w:divBdr>
          <w:divsChild>
            <w:div w:id="1352486167">
              <w:marLeft w:val="0"/>
              <w:marRight w:val="0"/>
              <w:marTop w:val="0"/>
              <w:marBottom w:val="0"/>
              <w:divBdr>
                <w:top w:val="none" w:sz="0" w:space="0" w:color="auto"/>
                <w:left w:val="none" w:sz="0" w:space="0" w:color="auto"/>
                <w:bottom w:val="none" w:sz="0" w:space="0" w:color="auto"/>
                <w:right w:val="none" w:sz="0" w:space="0" w:color="auto"/>
              </w:divBdr>
              <w:divsChild>
                <w:div w:id="1352486163">
                  <w:marLeft w:val="0"/>
                  <w:marRight w:val="0"/>
                  <w:marTop w:val="0"/>
                  <w:marBottom w:val="0"/>
                  <w:divBdr>
                    <w:top w:val="none" w:sz="0" w:space="0" w:color="auto"/>
                    <w:left w:val="none" w:sz="0" w:space="0" w:color="auto"/>
                    <w:bottom w:val="none" w:sz="0" w:space="0" w:color="auto"/>
                    <w:right w:val="none" w:sz="0" w:space="0" w:color="auto"/>
                  </w:divBdr>
                  <w:divsChild>
                    <w:div w:id="1352486171">
                      <w:marLeft w:val="0"/>
                      <w:marRight w:val="0"/>
                      <w:marTop w:val="0"/>
                      <w:marBottom w:val="0"/>
                      <w:divBdr>
                        <w:top w:val="none" w:sz="0" w:space="0" w:color="auto"/>
                        <w:left w:val="none" w:sz="0" w:space="0" w:color="auto"/>
                        <w:bottom w:val="none" w:sz="0" w:space="0" w:color="auto"/>
                        <w:right w:val="none" w:sz="0" w:space="0" w:color="auto"/>
                      </w:divBdr>
                      <w:divsChild>
                        <w:div w:id="13524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486177">
      <w:marLeft w:val="0"/>
      <w:marRight w:val="0"/>
      <w:marTop w:val="0"/>
      <w:marBottom w:val="0"/>
      <w:divBdr>
        <w:top w:val="none" w:sz="0" w:space="0" w:color="auto"/>
        <w:left w:val="none" w:sz="0" w:space="0" w:color="auto"/>
        <w:bottom w:val="none" w:sz="0" w:space="0" w:color="auto"/>
        <w:right w:val="none" w:sz="0" w:space="0" w:color="auto"/>
      </w:divBdr>
    </w:div>
    <w:div w:id="1444375287">
      <w:bodyDiv w:val="1"/>
      <w:marLeft w:val="0"/>
      <w:marRight w:val="0"/>
      <w:marTop w:val="0"/>
      <w:marBottom w:val="0"/>
      <w:divBdr>
        <w:top w:val="none" w:sz="0" w:space="0" w:color="auto"/>
        <w:left w:val="none" w:sz="0" w:space="0" w:color="auto"/>
        <w:bottom w:val="none" w:sz="0" w:space="0" w:color="auto"/>
        <w:right w:val="none" w:sz="0" w:space="0" w:color="auto"/>
      </w:divBdr>
    </w:div>
    <w:div w:id="1589388488">
      <w:bodyDiv w:val="1"/>
      <w:marLeft w:val="0"/>
      <w:marRight w:val="0"/>
      <w:marTop w:val="0"/>
      <w:marBottom w:val="0"/>
      <w:divBdr>
        <w:top w:val="none" w:sz="0" w:space="0" w:color="auto"/>
        <w:left w:val="none" w:sz="0" w:space="0" w:color="auto"/>
        <w:bottom w:val="none" w:sz="0" w:space="0" w:color="auto"/>
        <w:right w:val="none" w:sz="0" w:space="0" w:color="auto"/>
      </w:divBdr>
    </w:div>
    <w:div w:id="1646351304">
      <w:bodyDiv w:val="1"/>
      <w:marLeft w:val="0"/>
      <w:marRight w:val="0"/>
      <w:marTop w:val="0"/>
      <w:marBottom w:val="0"/>
      <w:divBdr>
        <w:top w:val="none" w:sz="0" w:space="0" w:color="auto"/>
        <w:left w:val="none" w:sz="0" w:space="0" w:color="auto"/>
        <w:bottom w:val="none" w:sz="0" w:space="0" w:color="auto"/>
        <w:right w:val="none" w:sz="0" w:space="0" w:color="auto"/>
      </w:divBdr>
    </w:div>
    <w:div w:id="1688210178">
      <w:bodyDiv w:val="1"/>
      <w:marLeft w:val="0"/>
      <w:marRight w:val="0"/>
      <w:marTop w:val="0"/>
      <w:marBottom w:val="0"/>
      <w:divBdr>
        <w:top w:val="none" w:sz="0" w:space="0" w:color="auto"/>
        <w:left w:val="none" w:sz="0" w:space="0" w:color="auto"/>
        <w:bottom w:val="none" w:sz="0" w:space="0" w:color="auto"/>
        <w:right w:val="none" w:sz="0" w:space="0" w:color="auto"/>
      </w:divBdr>
    </w:div>
    <w:div w:id="1733889275">
      <w:bodyDiv w:val="1"/>
      <w:marLeft w:val="0"/>
      <w:marRight w:val="0"/>
      <w:marTop w:val="0"/>
      <w:marBottom w:val="0"/>
      <w:divBdr>
        <w:top w:val="none" w:sz="0" w:space="0" w:color="auto"/>
        <w:left w:val="none" w:sz="0" w:space="0" w:color="auto"/>
        <w:bottom w:val="none" w:sz="0" w:space="0" w:color="auto"/>
        <w:right w:val="none" w:sz="0" w:space="0" w:color="auto"/>
      </w:divBdr>
    </w:div>
    <w:div w:id="206040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hina5e.com/news/news-1088715-1.html" TargetMode="External"/><Relationship Id="rId7" Type="http://schemas.openxmlformats.org/officeDocument/2006/relationships/footnotes" Target="footnotes.xml"/><Relationship Id="rId12" Type="http://schemas.openxmlformats.org/officeDocument/2006/relationships/hyperlink" Target="https://www.china5e.com/news/news-1110405-1.html"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hina5e.com/news/news-1110325-1.html" TargetMode="External"/><Relationship Id="rId20" Type="http://schemas.openxmlformats.org/officeDocument/2006/relationships/hyperlink" Target="https://www.china5e.com/news/news-1109628-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hina5e.com/news/news-1092600-1.html" TargetMode="External"/><Relationship Id="rId24" Type="http://schemas.openxmlformats.org/officeDocument/2006/relationships/hyperlink" Target="https://www.china5e.com/news/news-1109815-1.html"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china5e.com/news/news-1110514-1.html" TargetMode="External"/><Relationship Id="rId10" Type="http://schemas.openxmlformats.org/officeDocument/2006/relationships/hyperlink" Target="https://www.china5e.com/news/news-1110694-1.html" TargetMode="External"/><Relationship Id="rId19" Type="http://schemas.openxmlformats.org/officeDocument/2006/relationships/hyperlink" Target="https://www.china5e.com/news/news-1110237-1.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china5e.com/news/news-1110067-1.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58940-3588-4CE5-B14F-BF4076AB5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18</Pages>
  <Words>2351</Words>
  <Characters>13406</Characters>
  <Application>Microsoft Office Word</Application>
  <DocSecurity>0</DocSecurity>
  <Lines>111</Lines>
  <Paragraphs>31</Paragraphs>
  <ScaleCrop>false</ScaleCrop>
  <Company>WHlib</Company>
  <LinksUpToDate>false</LinksUpToDate>
  <CharactersWithSpaces>15726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一、前言</dc:title>
  <dc:creator>chnw</dc:creator>
  <cp:lastModifiedBy>unknown</cp:lastModifiedBy>
  <cp:revision>11</cp:revision>
  <cp:lastPrinted>2020-01-21T07:21:00Z</cp:lastPrinted>
  <dcterms:created xsi:type="dcterms:W3CDTF">2021-03-10T01:17:00Z</dcterms:created>
  <dcterms:modified xsi:type="dcterms:W3CDTF">2021-03-10T07:26:00Z</dcterms:modified>
</cp:coreProperties>
</file>